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6BEAA" w14:textId="3554A09D" w:rsidR="28F9433B" w:rsidRPr="007272B1" w:rsidRDefault="28F9433B" w:rsidP="007272B1">
      <w:pPr>
        <w:pStyle w:val="ListParagraph"/>
        <w:numPr>
          <w:ilvl w:val="0"/>
          <w:numId w:val="5"/>
        </w:numPr>
        <w:contextualSpacing w:val="0"/>
        <w:rPr>
          <w:rFonts w:eastAsia="Calibri" w:cs="Arial"/>
          <w:b/>
          <w:bCs/>
          <w:szCs w:val="24"/>
        </w:rPr>
      </w:pPr>
      <w:r w:rsidRPr="007272B1">
        <w:rPr>
          <w:rFonts w:eastAsia="Calibri" w:cs="Arial"/>
          <w:b/>
          <w:bCs/>
          <w:szCs w:val="24"/>
        </w:rPr>
        <w:t xml:space="preserve">What website should I use to conduct the </w:t>
      </w:r>
      <w:r w:rsidR="5A2559B6" w:rsidRPr="007272B1">
        <w:rPr>
          <w:rFonts w:eastAsia="Calibri" w:cs="Arial"/>
          <w:b/>
          <w:bCs/>
          <w:szCs w:val="24"/>
        </w:rPr>
        <w:t>DPS name-based search</w:t>
      </w:r>
      <w:r w:rsidRPr="007272B1">
        <w:rPr>
          <w:rFonts w:eastAsia="Calibri" w:cs="Arial"/>
          <w:b/>
          <w:bCs/>
          <w:szCs w:val="24"/>
        </w:rPr>
        <w:t>?</w:t>
      </w:r>
    </w:p>
    <w:p w14:paraId="7A3A0565" w14:textId="19F2EDD3" w:rsidR="0CE29AD9" w:rsidRPr="007272B1" w:rsidRDefault="2D8C4F3E" w:rsidP="007272B1">
      <w:pPr>
        <w:pStyle w:val="ListParagraph"/>
        <w:contextualSpacing w:val="0"/>
        <w:rPr>
          <w:rFonts w:eastAsia="Calibri" w:cs="Arial"/>
          <w:szCs w:val="24"/>
        </w:rPr>
      </w:pPr>
      <w:r w:rsidRPr="007272B1">
        <w:rPr>
          <w:rFonts w:eastAsia="Calibri" w:cs="Arial"/>
          <w:szCs w:val="24"/>
        </w:rPr>
        <w:t xml:space="preserve">A: </w:t>
      </w:r>
      <w:hyperlink r:id="rId10">
        <w:r w:rsidR="276C4D3C" w:rsidRPr="007272B1">
          <w:rPr>
            <w:rStyle w:val="Hyperlink"/>
            <w:rFonts w:eastAsia="Calibri" w:cs="Arial"/>
            <w:szCs w:val="24"/>
          </w:rPr>
          <w:t>Criminal History Conviction Name Search (texas.gov)</w:t>
        </w:r>
      </w:hyperlink>
    </w:p>
    <w:p w14:paraId="651DC5C0" w14:textId="2DD5E935" w:rsidR="66FE36E7" w:rsidRPr="007272B1" w:rsidRDefault="66FE36E7" w:rsidP="007272B1">
      <w:pPr>
        <w:pStyle w:val="ListParagraph"/>
        <w:numPr>
          <w:ilvl w:val="0"/>
          <w:numId w:val="5"/>
        </w:numPr>
        <w:contextualSpacing w:val="0"/>
        <w:rPr>
          <w:rFonts w:eastAsia="Calibri" w:cs="Arial"/>
          <w:b/>
          <w:bCs/>
          <w:szCs w:val="24"/>
        </w:rPr>
      </w:pPr>
      <w:r w:rsidRPr="007272B1">
        <w:rPr>
          <w:rFonts w:eastAsia="Calibri" w:cs="Arial"/>
          <w:b/>
          <w:bCs/>
          <w:szCs w:val="24"/>
        </w:rPr>
        <w:t xml:space="preserve">How much does a background check cost? </w:t>
      </w:r>
    </w:p>
    <w:p w14:paraId="095DCCE9" w14:textId="49702FF8" w:rsidR="66FE36E7" w:rsidRDefault="3C3560AC" w:rsidP="007272B1">
      <w:pPr>
        <w:pStyle w:val="ListParagraph"/>
        <w:contextualSpacing w:val="0"/>
        <w:rPr>
          <w:rFonts w:eastAsia="Calibri" w:cs="Arial"/>
          <w:szCs w:val="24"/>
        </w:rPr>
      </w:pPr>
      <w:r w:rsidRPr="007272B1">
        <w:rPr>
          <w:rFonts w:eastAsia="Calibri" w:cs="Arial"/>
          <w:szCs w:val="24"/>
        </w:rPr>
        <w:t xml:space="preserve">A: </w:t>
      </w:r>
      <w:r w:rsidR="66FE36E7" w:rsidRPr="007272B1">
        <w:rPr>
          <w:rFonts w:eastAsia="Calibri" w:cs="Arial"/>
          <w:szCs w:val="24"/>
        </w:rPr>
        <w:t>$3.25 per background check</w:t>
      </w:r>
      <w:r w:rsidR="00076649" w:rsidRPr="007272B1">
        <w:rPr>
          <w:rFonts w:eastAsia="Calibri" w:cs="Arial"/>
          <w:szCs w:val="24"/>
        </w:rPr>
        <w:t xml:space="preserve"> (as of April 2023)</w:t>
      </w:r>
    </w:p>
    <w:p w14:paraId="6FED070C" w14:textId="110DAB00" w:rsidR="00223614" w:rsidRPr="00223614" w:rsidRDefault="00223614" w:rsidP="00223614">
      <w:pPr>
        <w:pStyle w:val="ListParagraph"/>
        <w:numPr>
          <w:ilvl w:val="0"/>
          <w:numId w:val="5"/>
        </w:numPr>
        <w:contextualSpacing w:val="0"/>
        <w:rPr>
          <w:rFonts w:eastAsia="Calibri" w:cs="Arial"/>
          <w:b/>
          <w:bCs/>
          <w:szCs w:val="24"/>
        </w:rPr>
      </w:pPr>
      <w:r w:rsidRPr="00223614">
        <w:rPr>
          <w:rFonts w:eastAsia="Calibri" w:cs="Arial"/>
          <w:b/>
          <w:bCs/>
          <w:szCs w:val="24"/>
        </w:rPr>
        <w:t>When am I expected to meet compliance with this requirement?</w:t>
      </w:r>
    </w:p>
    <w:p w14:paraId="5465DB17" w14:textId="65C0A0F4" w:rsidR="00223614" w:rsidRPr="007272B1" w:rsidRDefault="00223614" w:rsidP="00223614">
      <w:pPr>
        <w:pStyle w:val="ListParagraph"/>
        <w:contextualSpacing w:val="0"/>
        <w:rPr>
          <w:rFonts w:eastAsia="Calibri" w:cs="Arial"/>
          <w:szCs w:val="24"/>
        </w:rPr>
      </w:pPr>
      <w:r>
        <w:rPr>
          <w:rFonts w:eastAsia="Calibri" w:cs="Arial"/>
          <w:szCs w:val="24"/>
        </w:rPr>
        <w:t xml:space="preserve">A: </w:t>
      </w:r>
      <w:r w:rsidR="00DD75DF">
        <w:rPr>
          <w:rFonts w:eastAsia="Calibri" w:cs="Arial"/>
          <w:szCs w:val="24"/>
        </w:rPr>
        <w:t>Contractor</w:t>
      </w:r>
      <w:r w:rsidRPr="00223614">
        <w:rPr>
          <w:rFonts w:eastAsia="Calibri" w:cs="Arial"/>
          <w:szCs w:val="24"/>
        </w:rPr>
        <w:t>s must meet compliance with this requirement by August 1, 2023.</w:t>
      </w:r>
    </w:p>
    <w:p w14:paraId="485046CA" w14:textId="6E9531E7" w:rsidR="35B1068B" w:rsidRPr="007272B1" w:rsidRDefault="35B1068B" w:rsidP="007272B1">
      <w:pPr>
        <w:pStyle w:val="ListParagraph"/>
        <w:numPr>
          <w:ilvl w:val="0"/>
          <w:numId w:val="5"/>
        </w:numPr>
        <w:contextualSpacing w:val="0"/>
        <w:rPr>
          <w:rFonts w:eastAsia="Calibri" w:cs="Arial"/>
          <w:b/>
          <w:bCs/>
          <w:szCs w:val="24"/>
        </w:rPr>
      </w:pPr>
      <w:r w:rsidRPr="007272B1">
        <w:rPr>
          <w:rFonts w:eastAsia="Calibri" w:cs="Arial"/>
          <w:b/>
          <w:bCs/>
          <w:szCs w:val="24"/>
        </w:rPr>
        <w:t xml:space="preserve">What information do I need </w:t>
      </w:r>
      <w:proofErr w:type="gramStart"/>
      <w:r w:rsidRPr="007272B1">
        <w:rPr>
          <w:rFonts w:eastAsia="Calibri" w:cs="Arial"/>
          <w:b/>
          <w:bCs/>
          <w:szCs w:val="24"/>
        </w:rPr>
        <w:t>in order to</w:t>
      </w:r>
      <w:proofErr w:type="gramEnd"/>
      <w:r w:rsidRPr="007272B1">
        <w:rPr>
          <w:rFonts w:eastAsia="Calibri" w:cs="Arial"/>
          <w:b/>
          <w:bCs/>
          <w:szCs w:val="24"/>
        </w:rPr>
        <w:t xml:space="preserve"> search in the DPS name-based search platform?</w:t>
      </w:r>
    </w:p>
    <w:p w14:paraId="517ECA1A" w14:textId="7A6BF0FD" w:rsidR="621C53BA" w:rsidRPr="007272B1" w:rsidRDefault="621C53BA" w:rsidP="007272B1">
      <w:pPr>
        <w:pStyle w:val="ListParagraph"/>
        <w:contextualSpacing w:val="0"/>
        <w:rPr>
          <w:rFonts w:eastAsia="Calibri" w:cs="Arial"/>
          <w:szCs w:val="24"/>
        </w:rPr>
      </w:pPr>
      <w:r w:rsidRPr="007272B1">
        <w:rPr>
          <w:rFonts w:eastAsia="Calibri" w:cs="Arial"/>
          <w:szCs w:val="24"/>
        </w:rPr>
        <w:t>A: First Name, Last Name, Date of Birth</w:t>
      </w:r>
    </w:p>
    <w:p w14:paraId="32CBECF9" w14:textId="0CE38AEF" w:rsidR="66FE36E7" w:rsidRPr="007272B1" w:rsidRDefault="66FE36E7" w:rsidP="007272B1">
      <w:pPr>
        <w:pStyle w:val="ListParagraph"/>
        <w:numPr>
          <w:ilvl w:val="0"/>
          <w:numId w:val="5"/>
        </w:numPr>
        <w:contextualSpacing w:val="0"/>
        <w:rPr>
          <w:rFonts w:eastAsia="Calibri" w:cs="Arial"/>
          <w:b/>
          <w:bCs/>
          <w:szCs w:val="24"/>
        </w:rPr>
      </w:pPr>
      <w:r w:rsidRPr="007272B1">
        <w:rPr>
          <w:rFonts w:eastAsia="Calibri" w:cs="Arial"/>
          <w:b/>
          <w:bCs/>
          <w:szCs w:val="24"/>
        </w:rPr>
        <w:t>Once I run a background check using the DPS name-based search, I only have access to the record for 7-days. Do I need to maintain it for longer? What format should I store it in?</w:t>
      </w:r>
    </w:p>
    <w:p w14:paraId="16D9E517" w14:textId="17F6F64A" w:rsidR="54F0CD76" w:rsidRPr="007272B1" w:rsidRDefault="54F0CD76" w:rsidP="007272B1">
      <w:pPr>
        <w:pStyle w:val="ListParagraph"/>
        <w:contextualSpacing w:val="0"/>
        <w:rPr>
          <w:rFonts w:eastAsia="Calibri" w:cs="Arial"/>
          <w:szCs w:val="24"/>
        </w:rPr>
      </w:pPr>
      <w:r w:rsidRPr="007272B1">
        <w:rPr>
          <w:rFonts w:eastAsia="Calibri" w:cs="Arial"/>
          <w:szCs w:val="24"/>
        </w:rPr>
        <w:t xml:space="preserve">A: </w:t>
      </w:r>
      <w:r w:rsidR="004210E4" w:rsidRPr="007272B1">
        <w:rPr>
          <w:rFonts w:eastAsia="Calibri" w:cs="Arial"/>
          <w:szCs w:val="24"/>
        </w:rPr>
        <w:t xml:space="preserve">Background check records should be maintained for </w:t>
      </w:r>
      <w:r w:rsidR="00E10AB2" w:rsidRPr="007272B1">
        <w:rPr>
          <w:rFonts w:eastAsia="Calibri" w:cs="Arial"/>
          <w:szCs w:val="24"/>
        </w:rPr>
        <w:t>7</w:t>
      </w:r>
      <w:r w:rsidR="004210E4" w:rsidRPr="007272B1">
        <w:rPr>
          <w:rFonts w:eastAsia="Calibri" w:cs="Arial"/>
          <w:szCs w:val="24"/>
        </w:rPr>
        <w:t xml:space="preserve"> years from the date of the record. Records may be preserved in paper form or electronic form in a secure location.</w:t>
      </w:r>
    </w:p>
    <w:p w14:paraId="44CCBF28" w14:textId="41DFE9FC" w:rsidR="03101248" w:rsidRPr="007272B1" w:rsidRDefault="1866C0B2" w:rsidP="007272B1">
      <w:pPr>
        <w:pStyle w:val="ListParagraph"/>
        <w:numPr>
          <w:ilvl w:val="0"/>
          <w:numId w:val="5"/>
        </w:numPr>
        <w:contextualSpacing w:val="0"/>
        <w:rPr>
          <w:rFonts w:eastAsia="Calibri" w:cs="Arial"/>
          <w:b/>
          <w:bCs/>
          <w:color w:val="242424"/>
          <w:szCs w:val="24"/>
        </w:rPr>
      </w:pPr>
      <w:r w:rsidRPr="007272B1">
        <w:rPr>
          <w:rFonts w:eastAsia="Calibri" w:cs="Arial"/>
          <w:b/>
          <w:bCs/>
          <w:color w:val="242424"/>
          <w:szCs w:val="24"/>
        </w:rPr>
        <w:t xml:space="preserve">If the </w:t>
      </w:r>
      <w:r w:rsidR="5A4A170C" w:rsidRPr="007272B1">
        <w:rPr>
          <w:rFonts w:eastAsia="Calibri" w:cs="Arial"/>
          <w:b/>
          <w:bCs/>
          <w:color w:val="242424"/>
          <w:szCs w:val="24"/>
        </w:rPr>
        <w:t xml:space="preserve">DPS </w:t>
      </w:r>
      <w:r w:rsidR="5EFBC93A" w:rsidRPr="007272B1">
        <w:rPr>
          <w:rFonts w:eastAsia="Calibri" w:cs="Arial"/>
          <w:b/>
          <w:bCs/>
          <w:color w:val="242424"/>
          <w:szCs w:val="24"/>
        </w:rPr>
        <w:t xml:space="preserve">name-based search results return as </w:t>
      </w:r>
      <w:r w:rsidR="04F1E442" w:rsidRPr="007272B1">
        <w:rPr>
          <w:rFonts w:eastAsia="Calibri" w:cs="Arial"/>
          <w:b/>
          <w:bCs/>
          <w:color w:val="242424"/>
          <w:szCs w:val="24"/>
        </w:rPr>
        <w:t>“no search results found”</w:t>
      </w:r>
      <w:r w:rsidR="4E81451E" w:rsidRPr="007272B1">
        <w:rPr>
          <w:rFonts w:eastAsia="Calibri" w:cs="Arial"/>
          <w:b/>
          <w:bCs/>
          <w:color w:val="242424"/>
          <w:szCs w:val="24"/>
        </w:rPr>
        <w:t>, w</w:t>
      </w:r>
      <w:r w:rsidR="4150C0CC" w:rsidRPr="007272B1">
        <w:rPr>
          <w:rFonts w:eastAsia="Calibri" w:cs="Arial"/>
          <w:b/>
          <w:bCs/>
          <w:color w:val="242424"/>
          <w:szCs w:val="24"/>
        </w:rPr>
        <w:t>hat information should I keep on record?</w:t>
      </w:r>
      <w:r w:rsidR="04F1E442" w:rsidRPr="007272B1">
        <w:rPr>
          <w:rFonts w:eastAsia="Calibri" w:cs="Arial"/>
          <w:b/>
          <w:bCs/>
          <w:color w:val="242424"/>
          <w:szCs w:val="24"/>
        </w:rPr>
        <w:t xml:space="preserve"> </w:t>
      </w:r>
    </w:p>
    <w:p w14:paraId="1263E7BC" w14:textId="18EEC878" w:rsidR="1F6C4F98" w:rsidRPr="007272B1" w:rsidRDefault="1F6C4F98" w:rsidP="007272B1">
      <w:pPr>
        <w:pStyle w:val="ListParagraph"/>
        <w:contextualSpacing w:val="0"/>
        <w:rPr>
          <w:rFonts w:eastAsia="Calibri" w:cs="Arial"/>
          <w:szCs w:val="24"/>
        </w:rPr>
      </w:pPr>
      <w:r w:rsidRPr="007272B1">
        <w:rPr>
          <w:rFonts w:eastAsia="Calibri" w:cs="Arial"/>
          <w:szCs w:val="24"/>
        </w:rPr>
        <w:t xml:space="preserve">A: </w:t>
      </w:r>
      <w:r w:rsidR="004210E4" w:rsidRPr="007272B1">
        <w:rPr>
          <w:rFonts w:eastAsia="Calibri" w:cs="Arial"/>
          <w:szCs w:val="24"/>
        </w:rPr>
        <w:t xml:space="preserve">You may indicate on the </w:t>
      </w:r>
      <w:r w:rsidR="00E10AB2" w:rsidRPr="007272B1">
        <w:rPr>
          <w:rFonts w:eastAsia="Calibri" w:cs="Arial"/>
          <w:szCs w:val="24"/>
        </w:rPr>
        <w:t>results page</w:t>
      </w:r>
      <w:r w:rsidR="004210E4" w:rsidRPr="007272B1">
        <w:rPr>
          <w:rFonts w:eastAsia="Calibri" w:cs="Arial"/>
          <w:szCs w:val="24"/>
        </w:rPr>
        <w:t xml:space="preserve"> that no results were found and sign and date the </w:t>
      </w:r>
      <w:r w:rsidR="00E10AB2" w:rsidRPr="007272B1">
        <w:rPr>
          <w:rFonts w:eastAsia="Calibri" w:cs="Arial"/>
          <w:szCs w:val="24"/>
        </w:rPr>
        <w:t>page</w:t>
      </w:r>
      <w:r w:rsidR="004210E4" w:rsidRPr="007272B1">
        <w:rPr>
          <w:rFonts w:eastAsia="Calibri" w:cs="Arial"/>
          <w:szCs w:val="24"/>
        </w:rPr>
        <w:t>.</w:t>
      </w:r>
    </w:p>
    <w:p w14:paraId="5F77492C" w14:textId="61137DD1" w:rsidR="2B1651BC" w:rsidRPr="007272B1" w:rsidRDefault="2B1651BC" w:rsidP="007272B1">
      <w:pPr>
        <w:pStyle w:val="ListParagraph"/>
        <w:numPr>
          <w:ilvl w:val="0"/>
          <w:numId w:val="5"/>
        </w:numPr>
        <w:contextualSpacing w:val="0"/>
        <w:rPr>
          <w:rFonts w:eastAsia="Calibri" w:cs="Arial"/>
          <w:b/>
          <w:bCs/>
          <w:szCs w:val="24"/>
        </w:rPr>
      </w:pPr>
      <w:r w:rsidRPr="007272B1">
        <w:rPr>
          <w:rFonts w:eastAsia="Calibri" w:cs="Arial"/>
          <w:b/>
          <w:bCs/>
          <w:szCs w:val="24"/>
        </w:rPr>
        <w:t xml:space="preserve">If the DPS name-based search results return </w:t>
      </w:r>
      <w:r w:rsidR="0524B413" w:rsidRPr="007272B1">
        <w:rPr>
          <w:rFonts w:eastAsia="Calibri" w:cs="Arial"/>
          <w:b/>
          <w:bCs/>
          <w:szCs w:val="24"/>
        </w:rPr>
        <w:t>as “no search results found</w:t>
      </w:r>
      <w:r w:rsidR="072E5C96" w:rsidRPr="007272B1">
        <w:rPr>
          <w:rFonts w:eastAsia="Calibri" w:cs="Arial"/>
          <w:b/>
          <w:bCs/>
          <w:szCs w:val="24"/>
        </w:rPr>
        <w:t>” but</w:t>
      </w:r>
      <w:r w:rsidR="0524B413" w:rsidRPr="007272B1">
        <w:rPr>
          <w:rFonts w:eastAsia="Calibri" w:cs="Arial"/>
          <w:b/>
          <w:bCs/>
          <w:szCs w:val="24"/>
        </w:rPr>
        <w:t xml:space="preserve"> include information regarding individuals with convic</w:t>
      </w:r>
      <w:r w:rsidR="2BB9807B" w:rsidRPr="007272B1">
        <w:rPr>
          <w:rFonts w:eastAsia="Calibri" w:cs="Arial"/>
          <w:b/>
          <w:bCs/>
          <w:szCs w:val="24"/>
        </w:rPr>
        <w:t>tions who have a similar name or birthday. How should I store these records?</w:t>
      </w:r>
    </w:p>
    <w:p w14:paraId="2E272C47" w14:textId="15CABB50" w:rsidR="2BB9807B" w:rsidRPr="007272B1" w:rsidRDefault="2BB9807B" w:rsidP="007272B1">
      <w:pPr>
        <w:pStyle w:val="ListParagraph"/>
        <w:contextualSpacing w:val="0"/>
        <w:rPr>
          <w:rFonts w:eastAsia="Calibri" w:cs="Arial"/>
          <w:szCs w:val="24"/>
        </w:rPr>
      </w:pPr>
      <w:r w:rsidRPr="007272B1">
        <w:rPr>
          <w:rFonts w:eastAsia="Calibri" w:cs="Arial"/>
          <w:szCs w:val="24"/>
        </w:rPr>
        <w:t xml:space="preserve">A: </w:t>
      </w:r>
      <w:r w:rsidR="004210E4" w:rsidRPr="007272B1">
        <w:rPr>
          <w:rFonts w:eastAsia="Calibri" w:cs="Arial"/>
          <w:szCs w:val="24"/>
        </w:rPr>
        <w:t xml:space="preserve">Information not pertaining to the subject of the search should be redacted before the record is stored.  </w:t>
      </w:r>
    </w:p>
    <w:p w14:paraId="53345349" w14:textId="4EBEA4BD" w:rsidR="2502C285" w:rsidRPr="007272B1" w:rsidRDefault="2502C285" w:rsidP="007272B1">
      <w:pPr>
        <w:pStyle w:val="ListParagraph"/>
        <w:numPr>
          <w:ilvl w:val="0"/>
          <w:numId w:val="5"/>
        </w:numPr>
        <w:contextualSpacing w:val="0"/>
        <w:rPr>
          <w:rFonts w:eastAsia="Calibri" w:cs="Arial"/>
          <w:b/>
          <w:bCs/>
          <w:color w:val="242424"/>
          <w:szCs w:val="24"/>
        </w:rPr>
      </w:pPr>
      <w:r w:rsidRPr="007272B1">
        <w:rPr>
          <w:rFonts w:eastAsia="Calibri" w:cs="Arial"/>
          <w:b/>
          <w:bCs/>
          <w:color w:val="242424"/>
          <w:szCs w:val="24"/>
        </w:rPr>
        <w:t xml:space="preserve">If a </w:t>
      </w:r>
      <w:r w:rsidR="00046DC8" w:rsidRPr="007272B1">
        <w:rPr>
          <w:rFonts w:eastAsia="Calibri" w:cs="Arial"/>
          <w:b/>
          <w:bCs/>
          <w:color w:val="242424"/>
          <w:szCs w:val="24"/>
        </w:rPr>
        <w:t xml:space="preserve">contractor </w:t>
      </w:r>
      <w:r w:rsidRPr="007272B1">
        <w:rPr>
          <w:rFonts w:eastAsia="Calibri" w:cs="Arial"/>
          <w:b/>
          <w:bCs/>
          <w:color w:val="242424"/>
          <w:szCs w:val="24"/>
        </w:rPr>
        <w:t>runs a</w:t>
      </w:r>
      <w:r w:rsidR="0A5A8B3B" w:rsidRPr="007272B1">
        <w:rPr>
          <w:rFonts w:eastAsia="Calibri" w:cs="Arial"/>
          <w:b/>
          <w:bCs/>
          <w:color w:val="242424"/>
          <w:szCs w:val="24"/>
        </w:rPr>
        <w:t xml:space="preserve"> more extensive</w:t>
      </w:r>
      <w:r w:rsidRPr="007272B1">
        <w:rPr>
          <w:rFonts w:eastAsia="Calibri" w:cs="Arial"/>
          <w:b/>
          <w:bCs/>
          <w:color w:val="242424"/>
          <w:szCs w:val="24"/>
        </w:rPr>
        <w:t xml:space="preserve"> background check</w:t>
      </w:r>
      <w:r w:rsidR="782F2C52" w:rsidRPr="007272B1">
        <w:rPr>
          <w:rFonts w:eastAsia="Calibri" w:cs="Arial"/>
          <w:b/>
          <w:bCs/>
          <w:color w:val="242424"/>
          <w:szCs w:val="24"/>
        </w:rPr>
        <w:t xml:space="preserve">, what documentation must the </w:t>
      </w:r>
      <w:r w:rsidR="00DD75DF">
        <w:rPr>
          <w:rFonts w:eastAsia="Calibri" w:cs="Arial"/>
          <w:b/>
          <w:bCs/>
          <w:color w:val="242424"/>
          <w:szCs w:val="24"/>
        </w:rPr>
        <w:t>contractor</w:t>
      </w:r>
      <w:r w:rsidR="782F2C52" w:rsidRPr="007272B1">
        <w:rPr>
          <w:rFonts w:eastAsia="Calibri" w:cs="Arial"/>
          <w:b/>
          <w:bCs/>
          <w:color w:val="242424"/>
          <w:szCs w:val="24"/>
        </w:rPr>
        <w:t xml:space="preserve"> keep on record?</w:t>
      </w:r>
    </w:p>
    <w:p w14:paraId="394AE9E8" w14:textId="402CB908" w:rsidR="0CE29AD9" w:rsidRPr="007272B1" w:rsidRDefault="782F2C52" w:rsidP="007272B1">
      <w:pPr>
        <w:pStyle w:val="ListParagraph"/>
        <w:contextualSpacing w:val="0"/>
        <w:rPr>
          <w:rFonts w:eastAsia="Calibri" w:cs="Arial"/>
          <w:szCs w:val="24"/>
        </w:rPr>
      </w:pPr>
      <w:r w:rsidRPr="007272B1">
        <w:rPr>
          <w:rFonts w:eastAsia="Calibri" w:cs="Arial"/>
          <w:szCs w:val="24"/>
        </w:rPr>
        <w:t xml:space="preserve">A: </w:t>
      </w:r>
      <w:r w:rsidR="00C1436D" w:rsidRPr="007272B1">
        <w:rPr>
          <w:rFonts w:eastAsia="Calibri" w:cs="Arial"/>
          <w:szCs w:val="24"/>
        </w:rPr>
        <w:t xml:space="preserve">The </w:t>
      </w:r>
      <w:r w:rsidR="00046DC8" w:rsidRPr="007272B1">
        <w:rPr>
          <w:rFonts w:eastAsia="Calibri" w:cs="Arial"/>
          <w:szCs w:val="24"/>
        </w:rPr>
        <w:t>contractor</w:t>
      </w:r>
      <w:r w:rsidR="00C1436D" w:rsidRPr="007272B1">
        <w:rPr>
          <w:rFonts w:eastAsia="Calibri" w:cs="Arial"/>
          <w:szCs w:val="24"/>
        </w:rPr>
        <w:t xml:space="preserve"> should retain the background check results utilizing the same procedure as a name-based search.</w:t>
      </w:r>
      <w:r w:rsidR="00046DC8" w:rsidRPr="007272B1">
        <w:rPr>
          <w:rFonts w:eastAsia="Calibri" w:cs="Arial"/>
          <w:szCs w:val="24"/>
        </w:rPr>
        <w:t xml:space="preserve"> I</w:t>
      </w:r>
      <w:r w:rsidR="008B2FEC" w:rsidRPr="007272B1">
        <w:rPr>
          <w:rFonts w:eastAsia="Calibri" w:cs="Arial"/>
          <w:szCs w:val="24"/>
        </w:rPr>
        <w:t xml:space="preserve">f </w:t>
      </w:r>
      <w:r w:rsidR="00046DC8" w:rsidRPr="007272B1">
        <w:rPr>
          <w:rFonts w:eastAsia="Calibri" w:cs="Arial"/>
          <w:szCs w:val="24"/>
        </w:rPr>
        <w:t xml:space="preserve">contractors </w:t>
      </w:r>
      <w:r w:rsidR="008B2FEC" w:rsidRPr="007272B1">
        <w:rPr>
          <w:rFonts w:eastAsia="Calibri" w:cs="Arial"/>
          <w:szCs w:val="24"/>
        </w:rPr>
        <w:t xml:space="preserve">run a more comprehensive background check, the results must be available if/when the </w:t>
      </w:r>
      <w:r w:rsidR="00DD75DF">
        <w:rPr>
          <w:rFonts w:eastAsia="Calibri" w:cs="Arial"/>
          <w:szCs w:val="24"/>
        </w:rPr>
        <w:t>contractor</w:t>
      </w:r>
      <w:r w:rsidR="008B2FEC" w:rsidRPr="007272B1">
        <w:rPr>
          <w:rFonts w:eastAsia="Calibri" w:cs="Arial"/>
          <w:szCs w:val="24"/>
        </w:rPr>
        <w:t xml:space="preserve"> is monitored. If the </w:t>
      </w:r>
      <w:r w:rsidR="00DD75DF">
        <w:rPr>
          <w:rFonts w:eastAsia="Calibri" w:cs="Arial"/>
          <w:szCs w:val="24"/>
        </w:rPr>
        <w:t>contractor</w:t>
      </w:r>
      <w:r w:rsidR="008B2FEC" w:rsidRPr="007272B1">
        <w:rPr>
          <w:rFonts w:eastAsia="Calibri" w:cs="Arial"/>
          <w:szCs w:val="24"/>
        </w:rPr>
        <w:t xml:space="preserve"> is unable to provide a copy of the background check, the </w:t>
      </w:r>
      <w:r w:rsidR="00DD75DF">
        <w:rPr>
          <w:rFonts w:eastAsia="Calibri" w:cs="Arial"/>
          <w:szCs w:val="24"/>
        </w:rPr>
        <w:t>contractor</w:t>
      </w:r>
      <w:r w:rsidR="008B2FEC" w:rsidRPr="007272B1">
        <w:rPr>
          <w:rFonts w:eastAsia="Calibri" w:cs="Arial"/>
          <w:szCs w:val="24"/>
        </w:rPr>
        <w:t xml:space="preserve"> must recreate the search.</w:t>
      </w:r>
    </w:p>
    <w:p w14:paraId="409B60FC" w14:textId="422E8EBF" w:rsidR="00E10AB2" w:rsidRPr="00223614" w:rsidRDefault="00E10AB2" w:rsidP="007272B1">
      <w:pPr>
        <w:pStyle w:val="ListParagraph"/>
        <w:numPr>
          <w:ilvl w:val="0"/>
          <w:numId w:val="5"/>
        </w:numPr>
        <w:contextualSpacing w:val="0"/>
        <w:rPr>
          <w:rFonts w:eastAsia="Calibri" w:cs="Arial"/>
          <w:b/>
          <w:bCs/>
          <w:szCs w:val="24"/>
        </w:rPr>
      </w:pPr>
      <w:r w:rsidRPr="00223614">
        <w:rPr>
          <w:rFonts w:eastAsia="Calibri" w:cs="Arial"/>
          <w:b/>
          <w:bCs/>
          <w:szCs w:val="24"/>
        </w:rPr>
        <w:t>What i</w:t>
      </w:r>
      <w:r w:rsidR="009B53A4" w:rsidRPr="00223614">
        <w:rPr>
          <w:rFonts w:eastAsia="Calibri" w:cs="Arial"/>
          <w:b/>
          <w:bCs/>
          <w:szCs w:val="24"/>
        </w:rPr>
        <w:t>f</w:t>
      </w:r>
      <w:r w:rsidRPr="00223614">
        <w:rPr>
          <w:rFonts w:eastAsia="Calibri" w:cs="Arial"/>
          <w:b/>
          <w:bCs/>
          <w:szCs w:val="24"/>
        </w:rPr>
        <w:t xml:space="preserve"> a background check search returns with a record that </w:t>
      </w:r>
      <w:r w:rsidR="009B53A4" w:rsidRPr="00223614">
        <w:rPr>
          <w:rFonts w:eastAsia="Calibri" w:cs="Arial"/>
          <w:b/>
          <w:bCs/>
          <w:szCs w:val="24"/>
        </w:rPr>
        <w:t>I</w:t>
      </w:r>
      <w:r w:rsidRPr="00223614">
        <w:rPr>
          <w:rFonts w:eastAsia="Calibri" w:cs="Arial"/>
          <w:b/>
          <w:bCs/>
          <w:szCs w:val="24"/>
        </w:rPr>
        <w:t xml:space="preserve"> know is inaccurate?</w:t>
      </w:r>
    </w:p>
    <w:p w14:paraId="69BDB3EE" w14:textId="71D5640B" w:rsidR="5B832C41" w:rsidRPr="007272B1" w:rsidRDefault="007272B1" w:rsidP="007272B1">
      <w:pPr>
        <w:pStyle w:val="ListParagraph"/>
        <w:contextualSpacing w:val="0"/>
        <w:rPr>
          <w:rFonts w:eastAsia="Calibri" w:cs="Arial"/>
          <w:color w:val="242424"/>
          <w:szCs w:val="24"/>
        </w:rPr>
      </w:pPr>
      <w:r w:rsidRPr="007272B1">
        <w:rPr>
          <w:rFonts w:eastAsia="Calibri" w:cs="Arial"/>
          <w:color w:val="242424"/>
          <w:szCs w:val="24"/>
        </w:rPr>
        <w:lastRenderedPageBreak/>
        <w:t xml:space="preserve">A: </w:t>
      </w:r>
      <w:r w:rsidR="5B832C41" w:rsidRPr="007272B1">
        <w:rPr>
          <w:rFonts w:eastAsia="Calibri" w:cs="Arial"/>
          <w:color w:val="242424"/>
          <w:szCs w:val="24"/>
        </w:rPr>
        <w:t xml:space="preserve">The </w:t>
      </w:r>
      <w:r w:rsidR="00DD75DF">
        <w:rPr>
          <w:rFonts w:eastAsia="Calibri" w:cs="Arial"/>
          <w:color w:val="242424"/>
          <w:szCs w:val="24"/>
        </w:rPr>
        <w:t>contractor</w:t>
      </w:r>
      <w:r w:rsidR="5B832C41" w:rsidRPr="007272B1">
        <w:rPr>
          <w:rFonts w:eastAsia="Calibri" w:cs="Arial"/>
          <w:color w:val="242424"/>
          <w:szCs w:val="24"/>
        </w:rPr>
        <w:t xml:space="preserve"> is responsible for verifying the accuracy of the results. If the results cannot be corrected, the contractor may </w:t>
      </w:r>
      <w:r w:rsidR="01961C27" w:rsidRPr="007272B1">
        <w:rPr>
          <w:rFonts w:eastAsia="Calibri" w:cs="Arial"/>
          <w:color w:val="242424"/>
          <w:szCs w:val="24"/>
        </w:rPr>
        <w:t>contest</w:t>
      </w:r>
      <w:r w:rsidR="5B832C41" w:rsidRPr="007272B1">
        <w:rPr>
          <w:rFonts w:eastAsia="Calibri" w:cs="Arial"/>
          <w:color w:val="242424"/>
          <w:szCs w:val="24"/>
        </w:rPr>
        <w:t xml:space="preserve"> the </w:t>
      </w:r>
      <w:r w:rsidR="42A39988" w:rsidRPr="007272B1">
        <w:rPr>
          <w:rFonts w:eastAsia="Calibri" w:cs="Arial"/>
          <w:color w:val="242424"/>
          <w:szCs w:val="24"/>
        </w:rPr>
        <w:t>results. Contest</w:t>
      </w:r>
      <w:r w:rsidR="2F90E2C3" w:rsidRPr="007272B1">
        <w:rPr>
          <w:rFonts w:eastAsia="Calibri" w:cs="Arial"/>
          <w:color w:val="242424"/>
          <w:szCs w:val="24"/>
        </w:rPr>
        <w:t>ed</w:t>
      </w:r>
      <w:r w:rsidR="42A39988" w:rsidRPr="007272B1">
        <w:rPr>
          <w:rFonts w:eastAsia="Calibri" w:cs="Arial"/>
          <w:color w:val="242424"/>
          <w:szCs w:val="24"/>
        </w:rPr>
        <w:t xml:space="preserve"> results</w:t>
      </w:r>
      <w:r w:rsidR="5B832C41" w:rsidRPr="007272B1">
        <w:rPr>
          <w:rFonts w:eastAsia="Calibri" w:cs="Arial"/>
          <w:color w:val="242424"/>
          <w:szCs w:val="24"/>
        </w:rPr>
        <w:t xml:space="preserve"> will be addressed on a case-by-case basis. </w:t>
      </w:r>
      <w:r w:rsidR="22F61112" w:rsidRPr="007272B1">
        <w:rPr>
          <w:rFonts w:eastAsia="Calibri" w:cs="Arial"/>
          <w:color w:val="242424"/>
          <w:szCs w:val="24"/>
        </w:rPr>
        <w:t>To contest a result, please</w:t>
      </w:r>
      <w:r w:rsidR="5B832C41" w:rsidRPr="007272B1">
        <w:rPr>
          <w:rFonts w:eastAsia="Calibri" w:cs="Arial"/>
          <w:color w:val="242424"/>
          <w:szCs w:val="24"/>
        </w:rPr>
        <w:t xml:space="preserve"> follow the exceptions request process</w:t>
      </w:r>
      <w:r w:rsidR="4642A3EA" w:rsidRPr="007272B1">
        <w:rPr>
          <w:rFonts w:eastAsia="Calibri" w:cs="Arial"/>
          <w:color w:val="242424"/>
          <w:szCs w:val="24"/>
        </w:rPr>
        <w:t xml:space="preserve">. </w:t>
      </w:r>
    </w:p>
    <w:p w14:paraId="233A4201" w14:textId="47DA65D3" w:rsidR="009B53A4" w:rsidRPr="00223614" w:rsidRDefault="009B53A4" w:rsidP="007272B1">
      <w:pPr>
        <w:pStyle w:val="ListParagraph"/>
        <w:numPr>
          <w:ilvl w:val="0"/>
          <w:numId w:val="5"/>
        </w:numPr>
        <w:contextualSpacing w:val="0"/>
        <w:rPr>
          <w:rFonts w:eastAsia="Calibri" w:cs="Arial"/>
          <w:b/>
          <w:bCs/>
          <w:color w:val="242424"/>
          <w:szCs w:val="24"/>
        </w:rPr>
      </w:pPr>
      <w:r w:rsidRPr="00223614">
        <w:rPr>
          <w:rFonts w:eastAsia="Calibri" w:cs="Arial"/>
          <w:b/>
          <w:bCs/>
          <w:color w:val="242424"/>
          <w:szCs w:val="24"/>
        </w:rPr>
        <w:t>What if a background check search returns with no records, but the contractor is aware of a conviction that is not showing up in the results?</w:t>
      </w:r>
    </w:p>
    <w:p w14:paraId="1204DBA7" w14:textId="46EA9139" w:rsidR="009B53A4" w:rsidRPr="007272B1" w:rsidRDefault="009B53A4" w:rsidP="007272B1">
      <w:pPr>
        <w:pStyle w:val="ListParagraph"/>
        <w:contextualSpacing w:val="0"/>
        <w:rPr>
          <w:rFonts w:eastAsia="Calibri" w:cs="Arial"/>
          <w:color w:val="242424"/>
          <w:szCs w:val="24"/>
        </w:rPr>
      </w:pPr>
      <w:r w:rsidRPr="007272B1">
        <w:rPr>
          <w:rFonts w:eastAsia="Calibri" w:cs="Arial"/>
          <w:color w:val="242424"/>
          <w:szCs w:val="24"/>
        </w:rPr>
        <w:t>A: The</w:t>
      </w:r>
      <w:r w:rsidR="00EA67B7" w:rsidRPr="007272B1">
        <w:rPr>
          <w:rFonts w:eastAsia="Calibri" w:cs="Arial"/>
          <w:color w:val="242424"/>
          <w:szCs w:val="24"/>
        </w:rPr>
        <w:t xml:space="preserve"> contractor</w:t>
      </w:r>
      <w:r w:rsidRPr="007272B1">
        <w:rPr>
          <w:rFonts w:eastAsia="Calibri" w:cs="Arial"/>
          <w:color w:val="242424"/>
          <w:szCs w:val="24"/>
        </w:rPr>
        <w:t xml:space="preserve"> is responsible for verifying the accuracy of the results and relying on accurate information when reviewing background check results. If the contractor identifies that the information reflected on the background check search is not accurate, the contractor must take appropriate steps to obtain accurate information via a more comprehensive background check. If exception is being requested, the additional information should be shared with TWC. </w:t>
      </w:r>
    </w:p>
    <w:p w14:paraId="5510DF86" w14:textId="5B8FF70A" w:rsidR="0FE6DF55" w:rsidRPr="00223614" w:rsidRDefault="15037924" w:rsidP="007272B1">
      <w:pPr>
        <w:pStyle w:val="ListParagraph"/>
        <w:numPr>
          <w:ilvl w:val="0"/>
          <w:numId w:val="5"/>
        </w:numPr>
        <w:contextualSpacing w:val="0"/>
        <w:rPr>
          <w:rFonts w:eastAsia="Calibri" w:cs="Arial"/>
          <w:b/>
          <w:bCs/>
          <w:color w:val="242424"/>
          <w:szCs w:val="24"/>
        </w:rPr>
      </w:pPr>
      <w:r w:rsidRPr="00223614">
        <w:rPr>
          <w:rFonts w:eastAsia="Calibri" w:cs="Arial"/>
          <w:b/>
          <w:bCs/>
          <w:color w:val="242424"/>
          <w:szCs w:val="24"/>
        </w:rPr>
        <w:t>If a background check identifies an offense that has been deferred what process should be followed?</w:t>
      </w:r>
    </w:p>
    <w:p w14:paraId="5CF6E614" w14:textId="34D056ED" w:rsidR="0FE6DF55" w:rsidRPr="007272B1" w:rsidRDefault="34B208B9" w:rsidP="007272B1">
      <w:pPr>
        <w:pStyle w:val="ListParagraph"/>
        <w:contextualSpacing w:val="0"/>
        <w:rPr>
          <w:rFonts w:eastAsia="Calibri" w:cs="Arial"/>
          <w:color w:val="242424"/>
          <w:szCs w:val="24"/>
        </w:rPr>
      </w:pPr>
      <w:r w:rsidRPr="007272B1">
        <w:rPr>
          <w:rFonts w:eastAsia="Calibri" w:cs="Arial"/>
          <w:color w:val="242424"/>
          <w:szCs w:val="24"/>
        </w:rPr>
        <w:t>A:</w:t>
      </w:r>
      <w:r w:rsidR="005F6201" w:rsidRPr="007272B1">
        <w:rPr>
          <w:rFonts w:cs="Arial"/>
          <w:szCs w:val="24"/>
        </w:rPr>
        <w:t xml:space="preserve"> </w:t>
      </w:r>
      <w:r w:rsidR="005F6201" w:rsidRPr="007272B1">
        <w:rPr>
          <w:rFonts w:eastAsia="Calibri" w:cs="Arial"/>
          <w:color w:val="242424"/>
          <w:szCs w:val="24"/>
        </w:rPr>
        <w:t>If the offense has not been resolved at the time of the Background Check, please utilize the Exception Request process. If the Background Check Subject has completed the Deferred Adjudication and received a dismissal, do not treat as a conviction.</w:t>
      </w:r>
    </w:p>
    <w:p w14:paraId="3DA3DEDE" w14:textId="61731348" w:rsidR="1E17E075" w:rsidRPr="00223614" w:rsidRDefault="1E17E075" w:rsidP="007272B1">
      <w:pPr>
        <w:pStyle w:val="ListParagraph"/>
        <w:numPr>
          <w:ilvl w:val="0"/>
          <w:numId w:val="5"/>
        </w:numPr>
        <w:contextualSpacing w:val="0"/>
        <w:rPr>
          <w:rFonts w:eastAsia="Calibri" w:cs="Arial"/>
          <w:b/>
          <w:bCs/>
          <w:color w:val="242424"/>
          <w:szCs w:val="24"/>
        </w:rPr>
      </w:pPr>
      <w:r w:rsidRPr="00223614">
        <w:rPr>
          <w:rFonts w:eastAsia="Calibri" w:cs="Arial"/>
          <w:b/>
          <w:bCs/>
          <w:color w:val="242424"/>
          <w:szCs w:val="24"/>
        </w:rPr>
        <w:t xml:space="preserve">What if the background check does not list the offense the staff person has </w:t>
      </w:r>
      <w:r w:rsidR="2A159612" w:rsidRPr="00223614">
        <w:rPr>
          <w:rFonts w:eastAsia="Calibri" w:cs="Arial"/>
          <w:b/>
          <w:bCs/>
          <w:color w:val="242424"/>
          <w:szCs w:val="24"/>
        </w:rPr>
        <w:t>self-</w:t>
      </w:r>
      <w:r w:rsidRPr="00223614">
        <w:rPr>
          <w:rFonts w:eastAsia="Calibri" w:cs="Arial"/>
          <w:b/>
          <w:bCs/>
          <w:color w:val="242424"/>
          <w:szCs w:val="24"/>
        </w:rPr>
        <w:t>identified?</w:t>
      </w:r>
    </w:p>
    <w:p w14:paraId="1814DEDF" w14:textId="07E4AAA0" w:rsidR="0CE29AD9" w:rsidRPr="007272B1" w:rsidRDefault="66B570B6" w:rsidP="007272B1">
      <w:pPr>
        <w:pStyle w:val="ListParagraph"/>
        <w:contextualSpacing w:val="0"/>
        <w:rPr>
          <w:rFonts w:eastAsia="Calibri" w:cs="Arial"/>
          <w:color w:val="242424"/>
          <w:szCs w:val="24"/>
        </w:rPr>
      </w:pPr>
      <w:r w:rsidRPr="007272B1">
        <w:rPr>
          <w:rFonts w:eastAsia="Calibri" w:cs="Arial"/>
          <w:color w:val="242424"/>
          <w:szCs w:val="24"/>
        </w:rPr>
        <w:t>A: Ask</w:t>
      </w:r>
      <w:r w:rsidR="3D15DB6F" w:rsidRPr="007272B1">
        <w:rPr>
          <w:rFonts w:eastAsia="Calibri" w:cs="Arial"/>
          <w:color w:val="242424"/>
          <w:szCs w:val="24"/>
        </w:rPr>
        <w:t xml:space="preserve"> the</w:t>
      </w:r>
      <w:r w:rsidRPr="007272B1">
        <w:rPr>
          <w:rFonts w:eastAsia="Calibri" w:cs="Arial"/>
          <w:color w:val="242424"/>
          <w:szCs w:val="24"/>
        </w:rPr>
        <w:t xml:space="preserve"> staff member for more information, obtain documentation and if appropriate</w:t>
      </w:r>
      <w:r w:rsidR="003C4017" w:rsidRPr="007272B1">
        <w:rPr>
          <w:rFonts w:eastAsia="Calibri" w:cs="Arial"/>
          <w:color w:val="242424"/>
          <w:szCs w:val="24"/>
        </w:rPr>
        <w:t>, and</w:t>
      </w:r>
      <w:r w:rsidRPr="007272B1">
        <w:rPr>
          <w:rFonts w:eastAsia="Calibri" w:cs="Arial"/>
          <w:color w:val="242424"/>
          <w:szCs w:val="24"/>
        </w:rPr>
        <w:t xml:space="preserve"> submit an exception request.</w:t>
      </w:r>
    </w:p>
    <w:p w14:paraId="32D69243" w14:textId="165E505E" w:rsidR="75667494" w:rsidRPr="00223614" w:rsidRDefault="2D92790A" w:rsidP="007272B1">
      <w:pPr>
        <w:pStyle w:val="ListParagraph"/>
        <w:numPr>
          <w:ilvl w:val="0"/>
          <w:numId w:val="5"/>
        </w:numPr>
        <w:contextualSpacing w:val="0"/>
        <w:rPr>
          <w:rFonts w:eastAsia="Calibri" w:cs="Arial"/>
          <w:b/>
          <w:bCs/>
          <w:color w:val="242424"/>
          <w:szCs w:val="24"/>
        </w:rPr>
      </w:pPr>
      <w:r w:rsidRPr="00223614">
        <w:rPr>
          <w:rFonts w:eastAsia="Calibri" w:cs="Arial"/>
          <w:b/>
          <w:bCs/>
          <w:color w:val="242424"/>
          <w:szCs w:val="24"/>
        </w:rPr>
        <w:t>Do</w:t>
      </w:r>
      <w:r w:rsidR="75667494" w:rsidRPr="00223614">
        <w:rPr>
          <w:rFonts w:eastAsia="Calibri" w:cs="Arial"/>
          <w:b/>
          <w:bCs/>
          <w:color w:val="242424"/>
          <w:szCs w:val="24"/>
        </w:rPr>
        <w:t xml:space="preserve"> I have to run </w:t>
      </w:r>
      <w:r w:rsidR="003C4017" w:rsidRPr="00223614">
        <w:rPr>
          <w:rFonts w:eastAsia="Calibri" w:cs="Arial"/>
          <w:b/>
          <w:bCs/>
          <w:color w:val="242424"/>
          <w:szCs w:val="24"/>
        </w:rPr>
        <w:t xml:space="preserve">a </w:t>
      </w:r>
      <w:r w:rsidR="75667494" w:rsidRPr="00223614">
        <w:rPr>
          <w:rFonts w:eastAsia="Calibri" w:cs="Arial"/>
          <w:b/>
          <w:bCs/>
          <w:color w:val="242424"/>
          <w:szCs w:val="24"/>
        </w:rPr>
        <w:t xml:space="preserve">background </w:t>
      </w:r>
      <w:r w:rsidR="16A36B89" w:rsidRPr="00223614">
        <w:rPr>
          <w:rFonts w:eastAsia="Calibri" w:cs="Arial"/>
          <w:b/>
          <w:bCs/>
          <w:color w:val="242424"/>
          <w:szCs w:val="24"/>
        </w:rPr>
        <w:t xml:space="preserve">check </w:t>
      </w:r>
      <w:r w:rsidR="75667494" w:rsidRPr="00223614">
        <w:rPr>
          <w:rFonts w:eastAsia="Calibri" w:cs="Arial"/>
          <w:b/>
          <w:bCs/>
          <w:color w:val="242424"/>
          <w:szCs w:val="24"/>
        </w:rPr>
        <w:t>on all</w:t>
      </w:r>
      <w:r w:rsidR="5098E285" w:rsidRPr="00223614">
        <w:rPr>
          <w:rFonts w:eastAsia="Calibri" w:cs="Arial"/>
          <w:b/>
          <w:bCs/>
          <w:color w:val="242424"/>
          <w:szCs w:val="24"/>
        </w:rPr>
        <w:t xml:space="preserve"> my</w:t>
      </w:r>
      <w:r w:rsidR="75667494" w:rsidRPr="00223614">
        <w:rPr>
          <w:rFonts w:eastAsia="Calibri" w:cs="Arial"/>
          <w:b/>
          <w:bCs/>
          <w:color w:val="242424"/>
          <w:szCs w:val="24"/>
        </w:rPr>
        <w:t xml:space="preserve"> staff?</w:t>
      </w:r>
    </w:p>
    <w:p w14:paraId="2B56A50E" w14:textId="1F1A79F0" w:rsidR="0CE29AD9" w:rsidRPr="007272B1" w:rsidRDefault="0CE4EBA3" w:rsidP="007272B1">
      <w:pPr>
        <w:pStyle w:val="ListParagraph"/>
        <w:contextualSpacing w:val="0"/>
        <w:rPr>
          <w:rFonts w:eastAsiaTheme="minorEastAsia" w:cs="Arial"/>
          <w:color w:val="000000" w:themeColor="text1"/>
          <w:szCs w:val="24"/>
        </w:rPr>
      </w:pPr>
      <w:r w:rsidRPr="007272B1">
        <w:rPr>
          <w:rFonts w:eastAsiaTheme="minorEastAsia" w:cs="Arial"/>
          <w:color w:val="000000" w:themeColor="text1"/>
          <w:szCs w:val="24"/>
        </w:rPr>
        <w:t xml:space="preserve">A: </w:t>
      </w:r>
      <w:r w:rsidR="457D4966" w:rsidRPr="007272B1">
        <w:rPr>
          <w:rFonts w:eastAsiaTheme="minorEastAsia" w:cs="Arial"/>
          <w:color w:val="000000" w:themeColor="text1"/>
          <w:szCs w:val="24"/>
        </w:rPr>
        <w:t xml:space="preserve">Contractors that will provide goods or services directly to VR customers must run a criminal background check on each staff member who will interact with any VR customer. This includes any staff who have any communication or other contact whether in person, on paper, by voice, </w:t>
      </w:r>
      <w:r w:rsidR="0CE29AD9" w:rsidRPr="007272B1">
        <w:rPr>
          <w:rFonts w:cs="Arial"/>
          <w:szCs w:val="24"/>
        </w:rPr>
        <w:tab/>
      </w:r>
      <w:r w:rsidR="457D4966" w:rsidRPr="007272B1">
        <w:rPr>
          <w:rFonts w:eastAsiaTheme="minorEastAsia" w:cs="Arial"/>
          <w:color w:val="000000" w:themeColor="text1"/>
          <w:szCs w:val="24"/>
        </w:rPr>
        <w:t xml:space="preserve">by sign language, electronically or any other method. All </w:t>
      </w:r>
      <w:r w:rsidR="00DD75DF">
        <w:rPr>
          <w:rFonts w:eastAsiaTheme="minorEastAsia" w:cs="Arial"/>
          <w:color w:val="000000" w:themeColor="text1"/>
          <w:szCs w:val="24"/>
        </w:rPr>
        <w:t>contractor</w:t>
      </w:r>
      <w:r w:rsidR="457D4966" w:rsidRPr="007272B1">
        <w:rPr>
          <w:rFonts w:eastAsiaTheme="minorEastAsia" w:cs="Arial"/>
          <w:color w:val="000000" w:themeColor="text1"/>
          <w:szCs w:val="24"/>
        </w:rPr>
        <w:t xml:space="preserve"> staff must have a background check.  The only exception is for staff who never communicate with or are physically present with a VR customer.  Background checks must be completed by the contractor before the employee interacts with any VR customer.  If a contractor chooses not to do a background check on a staff member, the contractor must demonstrate that the staff member has never interacted with any VR customer in any way on any subject.</w:t>
      </w:r>
    </w:p>
    <w:p w14:paraId="38A0E21D" w14:textId="75F68583" w:rsidR="00223614" w:rsidRPr="00223614" w:rsidRDefault="00542C05" w:rsidP="00223614">
      <w:pPr>
        <w:pStyle w:val="ListParagraph"/>
        <w:contextualSpacing w:val="0"/>
        <w:rPr>
          <w:rFonts w:eastAsiaTheme="minorEastAsia" w:cs="Arial"/>
          <w:szCs w:val="24"/>
        </w:rPr>
      </w:pPr>
      <w:r w:rsidRPr="007272B1">
        <w:rPr>
          <w:rFonts w:eastAsiaTheme="minorEastAsia" w:cs="Arial"/>
          <w:szCs w:val="24"/>
        </w:rPr>
        <w:t xml:space="preserve">Some </w:t>
      </w:r>
      <w:r w:rsidR="00DD75DF">
        <w:rPr>
          <w:rFonts w:eastAsiaTheme="minorEastAsia" w:cs="Arial"/>
          <w:szCs w:val="24"/>
        </w:rPr>
        <w:t>contractor</w:t>
      </w:r>
      <w:r w:rsidRPr="007272B1">
        <w:rPr>
          <w:rFonts w:eastAsiaTheme="minorEastAsia" w:cs="Arial"/>
          <w:szCs w:val="24"/>
        </w:rPr>
        <w:t xml:space="preserve">s are exempt from the background checks requirement. Please see the </w:t>
      </w:r>
      <w:r w:rsidR="00DD75DF">
        <w:rPr>
          <w:rFonts w:eastAsiaTheme="minorEastAsia" w:cs="Arial"/>
          <w:szCs w:val="24"/>
        </w:rPr>
        <w:t>Contractor</w:t>
      </w:r>
      <w:r w:rsidRPr="007272B1">
        <w:rPr>
          <w:rFonts w:eastAsiaTheme="minorEastAsia" w:cs="Arial"/>
          <w:szCs w:val="24"/>
        </w:rPr>
        <w:t>s Exempt from Criminal Background Checks resource for more information.</w:t>
      </w:r>
    </w:p>
    <w:p w14:paraId="457AA4F9" w14:textId="5D8E03FE" w:rsidR="379F8F23" w:rsidRPr="00223614" w:rsidRDefault="379F8F23" w:rsidP="007272B1">
      <w:pPr>
        <w:pStyle w:val="ListParagraph"/>
        <w:numPr>
          <w:ilvl w:val="0"/>
          <w:numId w:val="5"/>
        </w:numPr>
        <w:contextualSpacing w:val="0"/>
        <w:rPr>
          <w:rFonts w:cs="Arial"/>
          <w:b/>
          <w:bCs/>
          <w:color w:val="242424"/>
          <w:szCs w:val="24"/>
        </w:rPr>
      </w:pPr>
      <w:r w:rsidRPr="00223614">
        <w:rPr>
          <w:rFonts w:cs="Arial"/>
          <w:b/>
          <w:bCs/>
          <w:color w:val="242424"/>
          <w:szCs w:val="24"/>
        </w:rPr>
        <w:lastRenderedPageBreak/>
        <w:t>Do all versions of the background check have to be kept for 7 years</w:t>
      </w:r>
      <w:r w:rsidR="003C4017" w:rsidRPr="00223614">
        <w:rPr>
          <w:rFonts w:cs="Arial"/>
          <w:b/>
          <w:bCs/>
          <w:color w:val="242424"/>
          <w:szCs w:val="24"/>
        </w:rPr>
        <w:t>?</w:t>
      </w:r>
      <w:r w:rsidRPr="00223614">
        <w:rPr>
          <w:rFonts w:cs="Arial"/>
          <w:b/>
          <w:bCs/>
          <w:color w:val="242424"/>
          <w:szCs w:val="24"/>
        </w:rPr>
        <w:t xml:space="preserve"> For example</w:t>
      </w:r>
      <w:r w:rsidR="7ED989D5" w:rsidRPr="00223614">
        <w:rPr>
          <w:rFonts w:cs="Arial"/>
          <w:b/>
          <w:bCs/>
          <w:color w:val="242424"/>
          <w:szCs w:val="24"/>
        </w:rPr>
        <w:t>,</w:t>
      </w:r>
      <w:r w:rsidRPr="00223614">
        <w:rPr>
          <w:rFonts w:cs="Arial"/>
          <w:b/>
          <w:bCs/>
          <w:color w:val="242424"/>
          <w:szCs w:val="24"/>
        </w:rPr>
        <w:t xml:space="preserve"> when a new one is run for the 3</w:t>
      </w:r>
      <w:r w:rsidR="434E4201" w:rsidRPr="00223614">
        <w:rPr>
          <w:rFonts w:cs="Arial"/>
          <w:b/>
          <w:bCs/>
          <w:color w:val="242424"/>
          <w:szCs w:val="24"/>
        </w:rPr>
        <w:t>-</w:t>
      </w:r>
      <w:r w:rsidRPr="00223614">
        <w:rPr>
          <w:rFonts w:cs="Arial"/>
          <w:b/>
          <w:bCs/>
          <w:color w:val="242424"/>
          <w:szCs w:val="24"/>
        </w:rPr>
        <w:t xml:space="preserve">year time </w:t>
      </w:r>
      <w:proofErr w:type="gramStart"/>
      <w:r w:rsidRPr="00223614">
        <w:rPr>
          <w:rFonts w:cs="Arial"/>
          <w:b/>
          <w:bCs/>
          <w:color w:val="242424"/>
          <w:szCs w:val="24"/>
        </w:rPr>
        <w:t>frame</w:t>
      </w:r>
      <w:r w:rsidR="00BD2791" w:rsidRPr="00223614">
        <w:rPr>
          <w:rFonts w:cs="Arial"/>
          <w:b/>
          <w:bCs/>
          <w:color w:val="242424"/>
          <w:szCs w:val="24"/>
        </w:rPr>
        <w:t>,</w:t>
      </w:r>
      <w:r w:rsidRPr="00223614">
        <w:rPr>
          <w:rFonts w:cs="Arial"/>
          <w:b/>
          <w:bCs/>
          <w:color w:val="242424"/>
          <w:szCs w:val="24"/>
        </w:rPr>
        <w:t xml:space="preserve"> or</w:t>
      </w:r>
      <w:proofErr w:type="gramEnd"/>
      <w:r w:rsidRPr="00223614">
        <w:rPr>
          <w:rFonts w:cs="Arial"/>
          <w:b/>
          <w:bCs/>
          <w:color w:val="242424"/>
          <w:szCs w:val="24"/>
        </w:rPr>
        <w:t xml:space="preserve"> the self-disclosure do </w:t>
      </w:r>
      <w:r w:rsidR="003C4017" w:rsidRPr="00223614">
        <w:rPr>
          <w:rFonts w:cs="Arial"/>
          <w:b/>
          <w:bCs/>
          <w:color w:val="242424"/>
          <w:szCs w:val="24"/>
        </w:rPr>
        <w:t xml:space="preserve">I </w:t>
      </w:r>
      <w:r w:rsidRPr="00223614">
        <w:rPr>
          <w:rFonts w:cs="Arial"/>
          <w:b/>
          <w:bCs/>
          <w:color w:val="242424"/>
          <w:szCs w:val="24"/>
        </w:rPr>
        <w:t>replace the original or keep both on file?</w:t>
      </w:r>
    </w:p>
    <w:p w14:paraId="5710AAFD" w14:textId="36F9EFE6" w:rsidR="6F05F74D" w:rsidRPr="007272B1" w:rsidRDefault="44F2D7A6" w:rsidP="007272B1">
      <w:pPr>
        <w:pStyle w:val="ListParagraph"/>
        <w:contextualSpacing w:val="0"/>
        <w:rPr>
          <w:rFonts w:cs="Arial"/>
          <w:color w:val="242424"/>
          <w:szCs w:val="24"/>
        </w:rPr>
      </w:pPr>
      <w:r w:rsidRPr="007272B1">
        <w:rPr>
          <w:rFonts w:cs="Arial"/>
          <w:color w:val="242424"/>
          <w:szCs w:val="24"/>
        </w:rPr>
        <w:t xml:space="preserve">A: </w:t>
      </w:r>
      <w:r w:rsidR="003C4017" w:rsidRPr="007272B1">
        <w:rPr>
          <w:rFonts w:cs="Arial"/>
          <w:color w:val="242424"/>
          <w:szCs w:val="24"/>
        </w:rPr>
        <w:t xml:space="preserve">Yes. Any background check run within the past </w:t>
      </w:r>
      <w:r w:rsidR="00542C05" w:rsidRPr="007272B1">
        <w:rPr>
          <w:rFonts w:cs="Arial"/>
          <w:color w:val="242424"/>
          <w:szCs w:val="24"/>
        </w:rPr>
        <w:t>7</w:t>
      </w:r>
      <w:r w:rsidR="003C4017" w:rsidRPr="007272B1">
        <w:rPr>
          <w:rFonts w:cs="Arial"/>
          <w:color w:val="242424"/>
          <w:szCs w:val="24"/>
        </w:rPr>
        <w:t xml:space="preserve"> years should be retained. </w:t>
      </w:r>
    </w:p>
    <w:p w14:paraId="15D473ED" w14:textId="7781A6E7" w:rsidR="379F8F23" w:rsidRPr="00223614" w:rsidRDefault="379F8F23" w:rsidP="007272B1">
      <w:pPr>
        <w:pStyle w:val="ListParagraph"/>
        <w:numPr>
          <w:ilvl w:val="0"/>
          <w:numId w:val="5"/>
        </w:numPr>
        <w:contextualSpacing w:val="0"/>
        <w:rPr>
          <w:rFonts w:cs="Arial"/>
          <w:b/>
          <w:bCs/>
          <w:color w:val="242424"/>
          <w:szCs w:val="24"/>
        </w:rPr>
      </w:pPr>
      <w:r w:rsidRPr="00223614">
        <w:rPr>
          <w:rFonts w:cs="Arial"/>
          <w:b/>
          <w:bCs/>
          <w:color w:val="242424"/>
          <w:szCs w:val="24"/>
        </w:rPr>
        <w:t>Can all</w:t>
      </w:r>
      <w:r w:rsidR="31024A1E" w:rsidRPr="00223614">
        <w:rPr>
          <w:rFonts w:cs="Arial"/>
          <w:b/>
          <w:bCs/>
          <w:color w:val="242424"/>
          <w:szCs w:val="24"/>
        </w:rPr>
        <w:t xml:space="preserve"> background checks</w:t>
      </w:r>
      <w:r w:rsidRPr="00223614">
        <w:rPr>
          <w:rFonts w:cs="Arial"/>
          <w:b/>
          <w:bCs/>
          <w:color w:val="242424"/>
          <w:szCs w:val="24"/>
        </w:rPr>
        <w:t xml:space="preserve"> be kept in the same folder</w:t>
      </w:r>
      <w:r w:rsidR="002E2D09" w:rsidRPr="00223614">
        <w:rPr>
          <w:rFonts w:cs="Arial"/>
          <w:b/>
          <w:bCs/>
          <w:color w:val="242424"/>
          <w:szCs w:val="24"/>
        </w:rPr>
        <w:t>,</w:t>
      </w:r>
      <w:r w:rsidRPr="00223614">
        <w:rPr>
          <w:rFonts w:cs="Arial"/>
          <w:b/>
          <w:bCs/>
          <w:color w:val="242424"/>
          <w:szCs w:val="24"/>
        </w:rPr>
        <w:t xml:space="preserve"> or do they need to be separated based on employee?</w:t>
      </w:r>
    </w:p>
    <w:p w14:paraId="782419BD" w14:textId="635C9511" w:rsidR="0CE29AD9" w:rsidRPr="007272B1" w:rsidRDefault="271B2495" w:rsidP="007272B1">
      <w:pPr>
        <w:pStyle w:val="ListParagraph"/>
        <w:contextualSpacing w:val="0"/>
        <w:rPr>
          <w:rFonts w:cs="Arial"/>
          <w:color w:val="242424"/>
          <w:szCs w:val="24"/>
        </w:rPr>
      </w:pPr>
      <w:r w:rsidRPr="007272B1">
        <w:rPr>
          <w:rFonts w:cs="Arial"/>
          <w:color w:val="242424"/>
          <w:szCs w:val="24"/>
        </w:rPr>
        <w:t xml:space="preserve">A: </w:t>
      </w:r>
      <w:r w:rsidR="002E2D09" w:rsidRPr="007272B1">
        <w:rPr>
          <w:rFonts w:cs="Arial"/>
          <w:color w:val="242424"/>
          <w:szCs w:val="24"/>
        </w:rPr>
        <w:t xml:space="preserve">Background check information should be separated by individual and should be stored separately from the individual’s personnel or medical file.    </w:t>
      </w:r>
    </w:p>
    <w:p w14:paraId="303C16F1" w14:textId="2712CE6D" w:rsidR="2ED08084" w:rsidRPr="00223614" w:rsidRDefault="2ED08084" w:rsidP="007272B1">
      <w:pPr>
        <w:pStyle w:val="ListParagraph"/>
        <w:numPr>
          <w:ilvl w:val="0"/>
          <w:numId w:val="5"/>
        </w:numPr>
        <w:contextualSpacing w:val="0"/>
        <w:rPr>
          <w:rFonts w:cs="Arial"/>
          <w:b/>
          <w:bCs/>
          <w:color w:val="242424"/>
          <w:szCs w:val="24"/>
        </w:rPr>
      </w:pPr>
      <w:r w:rsidRPr="00223614">
        <w:rPr>
          <w:rFonts w:cs="Arial"/>
          <w:b/>
          <w:bCs/>
          <w:color w:val="242424"/>
          <w:szCs w:val="24"/>
        </w:rPr>
        <w:t>What a</w:t>
      </w:r>
      <w:r w:rsidR="379F8F23" w:rsidRPr="00223614">
        <w:rPr>
          <w:rFonts w:cs="Arial"/>
          <w:b/>
          <w:bCs/>
          <w:color w:val="242424"/>
          <w:szCs w:val="24"/>
        </w:rPr>
        <w:t>re the</w:t>
      </w:r>
      <w:r w:rsidR="1AC9BE13" w:rsidRPr="00223614">
        <w:rPr>
          <w:rFonts w:cs="Arial"/>
          <w:b/>
          <w:bCs/>
          <w:color w:val="242424"/>
          <w:szCs w:val="24"/>
        </w:rPr>
        <w:t xml:space="preserve"> </w:t>
      </w:r>
      <w:r w:rsidR="379F8F23" w:rsidRPr="00223614">
        <w:rPr>
          <w:rFonts w:cs="Arial"/>
          <w:b/>
          <w:bCs/>
          <w:color w:val="242424"/>
          <w:szCs w:val="24"/>
        </w:rPr>
        <w:t xml:space="preserve">restrictions on what the </w:t>
      </w:r>
      <w:r w:rsidR="00DD75DF">
        <w:rPr>
          <w:rFonts w:cs="Arial"/>
          <w:b/>
          <w:bCs/>
          <w:color w:val="242424"/>
          <w:szCs w:val="24"/>
        </w:rPr>
        <w:t>contractor</w:t>
      </w:r>
      <w:r w:rsidR="379F8F23" w:rsidRPr="00223614">
        <w:rPr>
          <w:rFonts w:cs="Arial"/>
          <w:b/>
          <w:bCs/>
          <w:color w:val="242424"/>
          <w:szCs w:val="24"/>
        </w:rPr>
        <w:t xml:space="preserve"> does with the background check? </w:t>
      </w:r>
      <w:r w:rsidR="6BFC2773" w:rsidRPr="00223614">
        <w:rPr>
          <w:rFonts w:cs="Arial"/>
          <w:b/>
          <w:bCs/>
          <w:color w:val="242424"/>
          <w:szCs w:val="24"/>
        </w:rPr>
        <w:t>Who can they share this information with?</w:t>
      </w:r>
    </w:p>
    <w:p w14:paraId="7D98B77A" w14:textId="060DCA9B" w:rsidR="0CE29AD9" w:rsidRPr="007272B1" w:rsidRDefault="615E87C7" w:rsidP="007272B1">
      <w:pPr>
        <w:pStyle w:val="ListParagraph"/>
        <w:contextualSpacing w:val="0"/>
        <w:rPr>
          <w:rFonts w:cs="Arial"/>
          <w:color w:val="242424"/>
          <w:szCs w:val="24"/>
        </w:rPr>
      </w:pPr>
      <w:r w:rsidRPr="007272B1">
        <w:rPr>
          <w:rFonts w:cs="Arial"/>
          <w:color w:val="242424"/>
          <w:szCs w:val="24"/>
        </w:rPr>
        <w:t xml:space="preserve">A: </w:t>
      </w:r>
      <w:r w:rsidR="00DD75DF">
        <w:rPr>
          <w:rFonts w:cs="Arial"/>
          <w:color w:val="242424"/>
          <w:szCs w:val="24"/>
        </w:rPr>
        <w:t>Contractor</w:t>
      </w:r>
      <w:r w:rsidR="011A0829" w:rsidRPr="007272B1">
        <w:rPr>
          <w:rFonts w:cs="Arial"/>
          <w:color w:val="242424"/>
          <w:szCs w:val="24"/>
        </w:rPr>
        <w:t>s should not share background check information with anyone</w:t>
      </w:r>
      <w:r w:rsidR="003C4017" w:rsidRPr="007272B1">
        <w:rPr>
          <w:rFonts w:cs="Arial"/>
          <w:color w:val="242424"/>
          <w:szCs w:val="24"/>
        </w:rPr>
        <w:t xml:space="preserve"> outside of those who have </w:t>
      </w:r>
      <w:r w:rsidR="00B054EF" w:rsidRPr="007272B1">
        <w:rPr>
          <w:rFonts w:cs="Arial"/>
          <w:color w:val="242424"/>
          <w:szCs w:val="24"/>
        </w:rPr>
        <w:t>authority to view it</w:t>
      </w:r>
      <w:r w:rsidR="003C4017" w:rsidRPr="007272B1">
        <w:rPr>
          <w:rFonts w:cs="Arial"/>
          <w:color w:val="242424"/>
          <w:szCs w:val="24"/>
        </w:rPr>
        <w:t xml:space="preserve">. </w:t>
      </w:r>
      <w:r w:rsidR="011A0829" w:rsidRPr="007272B1">
        <w:rPr>
          <w:rFonts w:cs="Arial"/>
          <w:color w:val="242424"/>
          <w:szCs w:val="24"/>
        </w:rPr>
        <w:t xml:space="preserve"> </w:t>
      </w:r>
    </w:p>
    <w:p w14:paraId="0CAB51B7" w14:textId="6E95A3A2" w:rsidR="6383C68A" w:rsidRPr="00223614" w:rsidRDefault="7A72421F" w:rsidP="007272B1">
      <w:pPr>
        <w:pStyle w:val="ListParagraph"/>
        <w:numPr>
          <w:ilvl w:val="0"/>
          <w:numId w:val="5"/>
        </w:numPr>
        <w:contextualSpacing w:val="0"/>
        <w:rPr>
          <w:rFonts w:cs="Arial"/>
          <w:b/>
          <w:bCs/>
          <w:color w:val="242424"/>
          <w:szCs w:val="24"/>
        </w:rPr>
      </w:pPr>
      <w:r w:rsidRPr="00223614">
        <w:rPr>
          <w:rFonts w:cs="Arial"/>
          <w:b/>
          <w:bCs/>
          <w:color w:val="242424"/>
          <w:szCs w:val="24"/>
        </w:rPr>
        <w:t xml:space="preserve">If a </w:t>
      </w:r>
      <w:r w:rsidR="00DD75DF">
        <w:rPr>
          <w:rFonts w:cs="Arial"/>
          <w:b/>
          <w:bCs/>
          <w:color w:val="242424"/>
          <w:szCs w:val="24"/>
        </w:rPr>
        <w:t>contractor</w:t>
      </w:r>
      <w:r w:rsidRPr="00223614">
        <w:rPr>
          <w:rFonts w:cs="Arial"/>
          <w:b/>
          <w:bCs/>
          <w:color w:val="242424"/>
          <w:szCs w:val="24"/>
        </w:rPr>
        <w:t xml:space="preserve"> already,</w:t>
      </w:r>
      <w:r w:rsidR="1BE46BC7" w:rsidRPr="00223614">
        <w:rPr>
          <w:rFonts w:cs="Arial"/>
          <w:b/>
          <w:bCs/>
          <w:color w:val="242424"/>
          <w:szCs w:val="24"/>
        </w:rPr>
        <w:t xml:space="preserve"> </w:t>
      </w:r>
      <w:r w:rsidRPr="00223614">
        <w:rPr>
          <w:rFonts w:cs="Arial"/>
          <w:b/>
          <w:bCs/>
          <w:color w:val="242424"/>
          <w:szCs w:val="24"/>
        </w:rPr>
        <w:t>prior to the requirement, ran a</w:t>
      </w:r>
      <w:r w:rsidR="4C07E800" w:rsidRPr="00223614">
        <w:rPr>
          <w:rFonts w:cs="Arial"/>
          <w:b/>
          <w:bCs/>
          <w:color w:val="242424"/>
          <w:szCs w:val="24"/>
        </w:rPr>
        <w:t xml:space="preserve"> background check</w:t>
      </w:r>
      <w:r w:rsidRPr="00223614">
        <w:rPr>
          <w:rFonts w:cs="Arial"/>
          <w:b/>
          <w:bCs/>
          <w:color w:val="242424"/>
          <w:szCs w:val="24"/>
        </w:rPr>
        <w:t xml:space="preserve">, do they have to run again, or can they </w:t>
      </w:r>
      <w:r w:rsidR="05E49326" w:rsidRPr="00223614">
        <w:rPr>
          <w:rFonts w:cs="Arial"/>
          <w:b/>
          <w:bCs/>
          <w:color w:val="242424"/>
          <w:szCs w:val="24"/>
        </w:rPr>
        <w:t xml:space="preserve">use </w:t>
      </w:r>
      <w:r w:rsidRPr="00223614">
        <w:rPr>
          <w:rFonts w:cs="Arial"/>
          <w:b/>
          <w:bCs/>
          <w:color w:val="242424"/>
          <w:szCs w:val="24"/>
        </w:rPr>
        <w:t xml:space="preserve">the </w:t>
      </w:r>
      <w:r w:rsidR="2A9FAD8E" w:rsidRPr="00223614">
        <w:rPr>
          <w:rFonts w:cs="Arial"/>
          <w:b/>
          <w:bCs/>
          <w:color w:val="242424"/>
          <w:szCs w:val="24"/>
        </w:rPr>
        <w:t xml:space="preserve">results </w:t>
      </w:r>
      <w:r w:rsidR="4FC4D992" w:rsidRPr="00223614">
        <w:rPr>
          <w:rFonts w:cs="Arial"/>
          <w:b/>
          <w:bCs/>
          <w:color w:val="242424"/>
          <w:szCs w:val="24"/>
        </w:rPr>
        <w:t xml:space="preserve">from the background check that was </w:t>
      </w:r>
      <w:r w:rsidR="2A9FAD8E" w:rsidRPr="00223614">
        <w:rPr>
          <w:rFonts w:cs="Arial"/>
          <w:b/>
          <w:bCs/>
          <w:color w:val="242424"/>
          <w:szCs w:val="24"/>
        </w:rPr>
        <w:t>previously r</w:t>
      </w:r>
      <w:r w:rsidR="73852D6C" w:rsidRPr="00223614">
        <w:rPr>
          <w:rFonts w:cs="Arial"/>
          <w:b/>
          <w:bCs/>
          <w:color w:val="242424"/>
          <w:szCs w:val="24"/>
        </w:rPr>
        <w:t>u</w:t>
      </w:r>
      <w:r w:rsidR="2A9FAD8E" w:rsidRPr="00223614">
        <w:rPr>
          <w:rFonts w:cs="Arial"/>
          <w:b/>
          <w:bCs/>
          <w:color w:val="242424"/>
          <w:szCs w:val="24"/>
        </w:rPr>
        <w:t>n?</w:t>
      </w:r>
    </w:p>
    <w:p w14:paraId="12BB6FFA" w14:textId="473A93D9" w:rsidR="0CE29AD9" w:rsidRPr="007272B1" w:rsidRDefault="75E7299A" w:rsidP="007272B1">
      <w:pPr>
        <w:pStyle w:val="ListParagraph"/>
        <w:contextualSpacing w:val="0"/>
        <w:rPr>
          <w:rFonts w:cs="Arial"/>
          <w:color w:val="242424"/>
          <w:szCs w:val="24"/>
        </w:rPr>
      </w:pPr>
      <w:r w:rsidRPr="007272B1">
        <w:rPr>
          <w:rFonts w:cs="Arial"/>
          <w:color w:val="242424"/>
          <w:szCs w:val="24"/>
        </w:rPr>
        <w:t xml:space="preserve">A: </w:t>
      </w:r>
      <w:r w:rsidR="18BD3D60" w:rsidRPr="007272B1">
        <w:rPr>
          <w:rFonts w:cs="Arial"/>
          <w:color w:val="242424"/>
          <w:szCs w:val="24"/>
        </w:rPr>
        <w:t>It d</w:t>
      </w:r>
      <w:r w:rsidRPr="007272B1">
        <w:rPr>
          <w:rFonts w:cs="Arial"/>
          <w:color w:val="242424"/>
          <w:szCs w:val="24"/>
        </w:rPr>
        <w:t xml:space="preserve">epends on how long ago the last search was run. </w:t>
      </w:r>
      <w:r w:rsidR="616A2A49" w:rsidRPr="007272B1">
        <w:rPr>
          <w:rFonts w:cs="Arial"/>
          <w:color w:val="242424"/>
          <w:szCs w:val="24"/>
        </w:rPr>
        <w:t xml:space="preserve">If the check was run </w:t>
      </w:r>
      <w:r w:rsidR="00542C05" w:rsidRPr="007272B1">
        <w:rPr>
          <w:rFonts w:cs="Arial"/>
          <w:color w:val="242424"/>
          <w:szCs w:val="24"/>
        </w:rPr>
        <w:t>within</w:t>
      </w:r>
      <w:r w:rsidR="616A2A49" w:rsidRPr="007272B1">
        <w:rPr>
          <w:rFonts w:cs="Arial"/>
          <w:color w:val="242424"/>
          <w:szCs w:val="24"/>
        </w:rPr>
        <w:t xml:space="preserve"> </w:t>
      </w:r>
      <w:r w:rsidR="3E381D36" w:rsidRPr="007272B1">
        <w:rPr>
          <w:rFonts w:cs="Arial"/>
          <w:color w:val="242424"/>
          <w:szCs w:val="24"/>
        </w:rPr>
        <w:t>six month</w:t>
      </w:r>
      <w:r w:rsidR="616A2A49" w:rsidRPr="007272B1">
        <w:rPr>
          <w:rFonts w:cs="Arial"/>
          <w:color w:val="242424"/>
          <w:szCs w:val="24"/>
        </w:rPr>
        <w:t>s</w:t>
      </w:r>
      <w:r w:rsidR="00542C05" w:rsidRPr="007272B1">
        <w:rPr>
          <w:rFonts w:cs="Arial"/>
          <w:color w:val="242424"/>
          <w:szCs w:val="24"/>
        </w:rPr>
        <w:t xml:space="preserve"> of August 1, 2023,</w:t>
      </w:r>
      <w:r w:rsidR="000D230D" w:rsidRPr="007272B1">
        <w:rPr>
          <w:rFonts w:cs="Arial"/>
          <w:color w:val="242424"/>
          <w:szCs w:val="24"/>
        </w:rPr>
        <w:t xml:space="preserve"> </w:t>
      </w:r>
      <w:r w:rsidR="2C682678" w:rsidRPr="007272B1">
        <w:rPr>
          <w:rFonts w:cs="Arial"/>
          <w:color w:val="242424"/>
          <w:szCs w:val="24"/>
        </w:rPr>
        <w:t xml:space="preserve">and the </w:t>
      </w:r>
      <w:r w:rsidR="00DD75DF">
        <w:rPr>
          <w:rFonts w:cs="Arial"/>
          <w:color w:val="242424"/>
          <w:szCs w:val="24"/>
        </w:rPr>
        <w:t>contractor</w:t>
      </w:r>
      <w:r w:rsidR="2C682678" w:rsidRPr="007272B1">
        <w:rPr>
          <w:rFonts w:cs="Arial"/>
          <w:color w:val="242424"/>
          <w:szCs w:val="24"/>
        </w:rPr>
        <w:t xml:space="preserve"> still has</w:t>
      </w:r>
      <w:r w:rsidR="6EADE82B" w:rsidRPr="007272B1">
        <w:rPr>
          <w:rFonts w:cs="Arial"/>
          <w:color w:val="242424"/>
          <w:szCs w:val="24"/>
        </w:rPr>
        <w:t xml:space="preserve"> access to the results, a second search is not required.</w:t>
      </w:r>
      <w:r w:rsidR="2C682678" w:rsidRPr="007272B1">
        <w:rPr>
          <w:rFonts w:cs="Arial"/>
          <w:color w:val="242424"/>
          <w:szCs w:val="24"/>
        </w:rPr>
        <w:t xml:space="preserve"> If</w:t>
      </w:r>
      <w:r w:rsidR="20036CF9" w:rsidRPr="007272B1">
        <w:rPr>
          <w:rFonts w:cs="Arial"/>
          <w:color w:val="242424"/>
          <w:szCs w:val="24"/>
        </w:rPr>
        <w:t xml:space="preserve"> the check was run </w:t>
      </w:r>
      <w:r w:rsidR="003B3544">
        <w:rPr>
          <w:rFonts w:cs="Arial"/>
          <w:color w:val="242424"/>
          <w:szCs w:val="24"/>
        </w:rPr>
        <w:t>within</w:t>
      </w:r>
      <w:r w:rsidR="20036CF9" w:rsidRPr="007272B1">
        <w:rPr>
          <w:rFonts w:cs="Arial"/>
          <w:color w:val="242424"/>
          <w:szCs w:val="24"/>
        </w:rPr>
        <w:t xml:space="preserve"> six months, but the </w:t>
      </w:r>
      <w:r w:rsidR="00DD75DF">
        <w:rPr>
          <w:rFonts w:cs="Arial"/>
          <w:color w:val="242424"/>
          <w:szCs w:val="24"/>
        </w:rPr>
        <w:t>contractor</w:t>
      </w:r>
      <w:r w:rsidR="20036CF9" w:rsidRPr="007272B1">
        <w:rPr>
          <w:rFonts w:cs="Arial"/>
          <w:color w:val="242424"/>
          <w:szCs w:val="24"/>
        </w:rPr>
        <w:t xml:space="preserve"> does not have access to the results, the contractor</w:t>
      </w:r>
      <w:r w:rsidR="7328A3C4" w:rsidRPr="007272B1">
        <w:rPr>
          <w:rFonts w:cs="Arial"/>
          <w:color w:val="242424"/>
          <w:szCs w:val="24"/>
        </w:rPr>
        <w:t xml:space="preserve"> must run </w:t>
      </w:r>
      <w:r w:rsidR="00542C05" w:rsidRPr="007272B1">
        <w:rPr>
          <w:rFonts w:cs="Arial"/>
          <w:color w:val="242424"/>
          <w:szCs w:val="24"/>
        </w:rPr>
        <w:t>another background check search.</w:t>
      </w:r>
      <w:r w:rsidR="2C682678" w:rsidRPr="007272B1">
        <w:rPr>
          <w:rFonts w:cs="Arial"/>
          <w:color w:val="242424"/>
          <w:szCs w:val="24"/>
        </w:rPr>
        <w:t xml:space="preserve"> </w:t>
      </w:r>
      <w:r w:rsidR="4D7E2728" w:rsidRPr="007272B1">
        <w:rPr>
          <w:rFonts w:cs="Arial"/>
          <w:color w:val="242424"/>
          <w:szCs w:val="24"/>
        </w:rPr>
        <w:t xml:space="preserve">If the search was run over six months ago, a new search must be conducted. </w:t>
      </w:r>
    </w:p>
    <w:p w14:paraId="30066F7A" w14:textId="08DE952A" w:rsidR="003C4017" w:rsidRPr="00DD75DF" w:rsidRDefault="003C4017" w:rsidP="007272B1">
      <w:pPr>
        <w:pStyle w:val="ListParagraph"/>
        <w:numPr>
          <w:ilvl w:val="0"/>
          <w:numId w:val="5"/>
        </w:numPr>
        <w:contextualSpacing w:val="0"/>
        <w:rPr>
          <w:rFonts w:cs="Arial"/>
          <w:b/>
          <w:bCs/>
          <w:color w:val="242424"/>
          <w:szCs w:val="24"/>
        </w:rPr>
      </w:pPr>
      <w:r w:rsidRPr="00DD75DF">
        <w:rPr>
          <w:rFonts w:cs="Arial"/>
          <w:b/>
          <w:bCs/>
          <w:color w:val="242424"/>
          <w:szCs w:val="24"/>
        </w:rPr>
        <w:t>Are there any sources that I may review to become more familiar with background check laws?</w:t>
      </w:r>
    </w:p>
    <w:p w14:paraId="676F9C5B" w14:textId="77777777" w:rsidR="003B3544" w:rsidRDefault="003C4017" w:rsidP="007272B1">
      <w:pPr>
        <w:pStyle w:val="ListParagraph"/>
        <w:contextualSpacing w:val="0"/>
        <w:rPr>
          <w:rFonts w:cs="Arial"/>
          <w:color w:val="242424"/>
          <w:szCs w:val="24"/>
        </w:rPr>
      </w:pPr>
      <w:r w:rsidRPr="007272B1">
        <w:rPr>
          <w:rFonts w:cs="Arial"/>
          <w:color w:val="242424"/>
          <w:szCs w:val="24"/>
        </w:rPr>
        <w:t xml:space="preserve">A: </w:t>
      </w:r>
      <w:r w:rsidR="003B3544">
        <w:rPr>
          <w:rFonts w:cs="Arial"/>
          <w:color w:val="242424"/>
          <w:szCs w:val="24"/>
        </w:rPr>
        <w:t>Yes, resources include:</w:t>
      </w:r>
    </w:p>
    <w:p w14:paraId="5E0D1099" w14:textId="674F474F" w:rsidR="003C4017" w:rsidRPr="007272B1" w:rsidRDefault="0029697C" w:rsidP="003B3544">
      <w:pPr>
        <w:pStyle w:val="ListParagraph"/>
        <w:numPr>
          <w:ilvl w:val="0"/>
          <w:numId w:val="6"/>
        </w:numPr>
        <w:contextualSpacing w:val="0"/>
        <w:rPr>
          <w:rFonts w:cs="Arial"/>
          <w:szCs w:val="24"/>
        </w:rPr>
      </w:pPr>
      <w:hyperlink r:id="rId11" w:history="1">
        <w:r w:rsidR="003C4017" w:rsidRPr="007272B1">
          <w:rPr>
            <w:rStyle w:val="Hyperlink"/>
            <w:rFonts w:cs="Arial"/>
            <w:szCs w:val="24"/>
          </w:rPr>
          <w:t>Enforcement Guidance on the Consideration of Arrest and Conviction Records in Employment Decisions under Title VII of the Civil Rights Act | U.S. Equal Employment Opportunity Commission (eeoc.gov)</w:t>
        </w:r>
      </w:hyperlink>
    </w:p>
    <w:p w14:paraId="51F0FD01" w14:textId="264D6274" w:rsidR="00B054EF" w:rsidRPr="007272B1" w:rsidRDefault="0029697C" w:rsidP="003B3544">
      <w:pPr>
        <w:pStyle w:val="ListParagraph"/>
        <w:numPr>
          <w:ilvl w:val="0"/>
          <w:numId w:val="6"/>
        </w:numPr>
        <w:contextualSpacing w:val="0"/>
        <w:rPr>
          <w:rFonts w:cs="Arial"/>
          <w:szCs w:val="24"/>
        </w:rPr>
      </w:pPr>
      <w:hyperlink r:id="rId12" w:history="1">
        <w:proofErr w:type="spellStart"/>
        <w:proofErr w:type="gramStart"/>
        <w:r w:rsidR="00B054EF" w:rsidRPr="007272B1">
          <w:rPr>
            <w:rStyle w:val="Hyperlink"/>
            <w:rFonts w:cs="Arial"/>
            <w:szCs w:val="24"/>
          </w:rPr>
          <w:t>eCFR</w:t>
        </w:r>
        <w:proofErr w:type="spellEnd"/>
        <w:r w:rsidR="00B054EF" w:rsidRPr="007272B1">
          <w:rPr>
            <w:rStyle w:val="Hyperlink"/>
            <w:rFonts w:cs="Arial"/>
            <w:szCs w:val="24"/>
          </w:rPr>
          <w:t xml:space="preserve"> :</w:t>
        </w:r>
        <w:proofErr w:type="gramEnd"/>
        <w:r w:rsidR="00B054EF" w:rsidRPr="007272B1">
          <w:rPr>
            <w:rStyle w:val="Hyperlink"/>
            <w:rFonts w:cs="Arial"/>
            <w:szCs w:val="24"/>
          </w:rPr>
          <w:t>: 12 CFR 1002.12 -- Record retention.</w:t>
        </w:r>
      </w:hyperlink>
    </w:p>
    <w:p w14:paraId="51529C75" w14:textId="0D88864D" w:rsidR="00DC3C48" w:rsidRDefault="008B2FEC" w:rsidP="00DC3C48">
      <w:pPr>
        <w:pStyle w:val="ListParagraph"/>
        <w:contextualSpacing w:val="0"/>
        <w:rPr>
          <w:rFonts w:cs="Arial"/>
          <w:szCs w:val="24"/>
        </w:rPr>
      </w:pPr>
      <w:r w:rsidRPr="007272B1">
        <w:rPr>
          <w:rFonts w:cs="Arial"/>
          <w:szCs w:val="24"/>
        </w:rPr>
        <w:t xml:space="preserve">These resources are not a substitute for advice from an attorney. If you have any questions about your obligations or </w:t>
      </w:r>
      <w:proofErr w:type="gramStart"/>
      <w:r w:rsidRPr="007272B1">
        <w:rPr>
          <w:rFonts w:cs="Arial"/>
          <w:szCs w:val="24"/>
        </w:rPr>
        <w:t>specific fact</w:t>
      </w:r>
      <w:proofErr w:type="gramEnd"/>
      <w:r w:rsidRPr="007272B1">
        <w:rPr>
          <w:rFonts w:cs="Arial"/>
          <w:szCs w:val="24"/>
        </w:rPr>
        <w:t xml:space="preserve"> scenarios, you should consult and attorney for future advice.</w:t>
      </w:r>
    </w:p>
    <w:p w14:paraId="2F6F8770" w14:textId="77777777" w:rsidR="009939E2" w:rsidRPr="00DC3C48" w:rsidRDefault="009939E2" w:rsidP="009939E2">
      <w:pPr>
        <w:pStyle w:val="ListParagraph"/>
        <w:numPr>
          <w:ilvl w:val="0"/>
          <w:numId w:val="5"/>
        </w:numPr>
        <w:contextualSpacing w:val="0"/>
        <w:rPr>
          <w:rFonts w:cs="Arial"/>
          <w:b/>
          <w:bCs/>
          <w:color w:val="242424"/>
          <w:szCs w:val="24"/>
        </w:rPr>
      </w:pPr>
      <w:r w:rsidRPr="00DC3C48">
        <w:rPr>
          <w:rFonts w:cs="Arial"/>
          <w:b/>
          <w:bCs/>
          <w:color w:val="242424"/>
          <w:szCs w:val="24"/>
        </w:rPr>
        <w:t>Are there other forms where I need to document my employee’s compliance with the background checks requirement?</w:t>
      </w:r>
    </w:p>
    <w:p w14:paraId="64ABA907" w14:textId="77777777" w:rsidR="009939E2" w:rsidRPr="007272B1" w:rsidRDefault="009939E2" w:rsidP="009939E2">
      <w:pPr>
        <w:pStyle w:val="ListParagraph"/>
        <w:contextualSpacing w:val="0"/>
        <w:rPr>
          <w:rFonts w:cs="Arial"/>
          <w:color w:val="242424"/>
          <w:szCs w:val="24"/>
        </w:rPr>
      </w:pPr>
      <w:r>
        <w:rPr>
          <w:rFonts w:cs="Arial"/>
          <w:color w:val="242424"/>
          <w:szCs w:val="24"/>
        </w:rPr>
        <w:t xml:space="preserve">A: Yes, contractors are required to submit an updated VR3455, Provider Staff Information Form for all existing and new staff members who provide services </w:t>
      </w:r>
      <w:r>
        <w:rPr>
          <w:rFonts w:cs="Arial"/>
          <w:color w:val="242424"/>
          <w:szCs w:val="24"/>
        </w:rPr>
        <w:lastRenderedPageBreak/>
        <w:t xml:space="preserve">listed on the form to TWC-VR customers. The updated VR3455 must be submitted to either the TWC-VR Regional Quality Assurance Specialist (Q) or TWC-VR Regional Program Support Specialist (RPSS) no later than April 30, 2024. To access a list of Q’s and RPSS’s along with their contact details, please visit the </w:t>
      </w:r>
      <w:hyperlink r:id="rId13" w:history="1">
        <w:r w:rsidRPr="00DC3C48">
          <w:rPr>
            <w:rStyle w:val="Hyperlink"/>
            <w:rFonts w:cs="Arial"/>
            <w:szCs w:val="24"/>
          </w:rPr>
          <w:t>VR Subject Matter Experts list</w:t>
        </w:r>
      </w:hyperlink>
      <w:r>
        <w:rPr>
          <w:rFonts w:cs="Arial"/>
          <w:color w:val="242424"/>
          <w:szCs w:val="24"/>
        </w:rPr>
        <w:t xml:space="preserve">. </w:t>
      </w:r>
    </w:p>
    <w:p w14:paraId="4994F3C4" w14:textId="77777777" w:rsidR="009939E2" w:rsidRPr="00DC3C48" w:rsidRDefault="009939E2" w:rsidP="00DC3C48">
      <w:pPr>
        <w:pStyle w:val="ListParagraph"/>
        <w:contextualSpacing w:val="0"/>
        <w:rPr>
          <w:rFonts w:cs="Arial"/>
          <w:szCs w:val="24"/>
        </w:rPr>
      </w:pPr>
    </w:p>
    <w:sectPr w:rsidR="009939E2" w:rsidRPr="00DC3C48">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4FC5F" w14:textId="77777777" w:rsidR="006A2524" w:rsidRDefault="006A2524" w:rsidP="00C34AC5">
      <w:pPr>
        <w:spacing w:after="0" w:line="240" w:lineRule="auto"/>
      </w:pPr>
      <w:r>
        <w:separator/>
      </w:r>
    </w:p>
  </w:endnote>
  <w:endnote w:type="continuationSeparator" w:id="0">
    <w:p w14:paraId="21C99E6D" w14:textId="77777777" w:rsidR="006A2524" w:rsidRDefault="006A2524" w:rsidP="00C34A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50708" w14:textId="6E7F263F" w:rsidR="00C34AC5" w:rsidRDefault="00DC3C48" w:rsidP="00C34AC5">
    <w:pPr>
      <w:pStyle w:val="Footer"/>
      <w:jc w:val="right"/>
    </w:pPr>
    <w:r>
      <w:t>11/1</w:t>
    </w:r>
    <w:r w:rsidR="00C34AC5">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2A77A" w14:textId="77777777" w:rsidR="006A2524" w:rsidRDefault="006A2524" w:rsidP="00C34AC5">
      <w:pPr>
        <w:spacing w:after="0" w:line="240" w:lineRule="auto"/>
      </w:pPr>
      <w:r>
        <w:separator/>
      </w:r>
    </w:p>
  </w:footnote>
  <w:footnote w:type="continuationSeparator" w:id="0">
    <w:p w14:paraId="3B9D728F" w14:textId="77777777" w:rsidR="006A2524" w:rsidRDefault="006A2524" w:rsidP="00C34A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EC285" w14:textId="35EB3C7E" w:rsidR="00DC3C48" w:rsidRPr="00DC3C48" w:rsidRDefault="007272B1" w:rsidP="00DC3C48">
    <w:pPr>
      <w:pStyle w:val="Heading1"/>
      <w:jc w:val="center"/>
    </w:pPr>
    <w:r w:rsidRPr="67AE6B43">
      <w:t xml:space="preserve">Background Checks </w:t>
    </w:r>
    <w:r>
      <w:t>Frequently Asked Questions (FAQ)</w:t>
    </w:r>
  </w:p>
  <w:p w14:paraId="2B23EC19" w14:textId="77777777" w:rsidR="007272B1" w:rsidRDefault="007272B1">
    <w:pPr>
      <w:pStyle w:val="Header"/>
    </w:pPr>
  </w:p>
</w:hdr>
</file>

<file path=word/intelligence2.xml><?xml version="1.0" encoding="utf-8"?>
<int2:intelligence xmlns:int2="http://schemas.microsoft.com/office/intelligence/2020/intelligence" xmlns:oel="http://schemas.microsoft.com/office/2019/extlst">
  <int2:observations>
    <int2:textHash int2:hashCode="n91blFq+PaBLK+" int2:id="y0CYkYTc">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3D0BB"/>
    <w:multiLevelType w:val="hybridMultilevel"/>
    <w:tmpl w:val="51E2DB2A"/>
    <w:lvl w:ilvl="0" w:tplc="7402F63A">
      <w:start w:val="1"/>
      <w:numFmt w:val="decimal"/>
      <w:lvlText w:val="%1."/>
      <w:lvlJc w:val="left"/>
      <w:pPr>
        <w:ind w:left="720" w:hanging="360"/>
      </w:pPr>
    </w:lvl>
    <w:lvl w:ilvl="1" w:tplc="D58CE466">
      <w:start w:val="1"/>
      <w:numFmt w:val="lowerLetter"/>
      <w:lvlText w:val="%2."/>
      <w:lvlJc w:val="left"/>
      <w:pPr>
        <w:ind w:left="1440" w:hanging="360"/>
      </w:pPr>
    </w:lvl>
    <w:lvl w:ilvl="2" w:tplc="9F2493F8">
      <w:start w:val="1"/>
      <w:numFmt w:val="lowerRoman"/>
      <w:lvlText w:val="%3."/>
      <w:lvlJc w:val="right"/>
      <w:pPr>
        <w:ind w:left="2160" w:hanging="180"/>
      </w:pPr>
    </w:lvl>
    <w:lvl w:ilvl="3" w:tplc="3080E904">
      <w:start w:val="1"/>
      <w:numFmt w:val="decimal"/>
      <w:lvlText w:val="%4."/>
      <w:lvlJc w:val="left"/>
      <w:pPr>
        <w:ind w:left="2880" w:hanging="360"/>
      </w:pPr>
    </w:lvl>
    <w:lvl w:ilvl="4" w:tplc="EE5A7CF6">
      <w:start w:val="1"/>
      <w:numFmt w:val="lowerLetter"/>
      <w:lvlText w:val="%5."/>
      <w:lvlJc w:val="left"/>
      <w:pPr>
        <w:ind w:left="3600" w:hanging="360"/>
      </w:pPr>
    </w:lvl>
    <w:lvl w:ilvl="5" w:tplc="854E918E">
      <w:start w:val="1"/>
      <w:numFmt w:val="lowerRoman"/>
      <w:lvlText w:val="%6."/>
      <w:lvlJc w:val="right"/>
      <w:pPr>
        <w:ind w:left="4320" w:hanging="180"/>
      </w:pPr>
    </w:lvl>
    <w:lvl w:ilvl="6" w:tplc="63320078">
      <w:start w:val="1"/>
      <w:numFmt w:val="decimal"/>
      <w:lvlText w:val="%7."/>
      <w:lvlJc w:val="left"/>
      <w:pPr>
        <w:ind w:left="5040" w:hanging="360"/>
      </w:pPr>
    </w:lvl>
    <w:lvl w:ilvl="7" w:tplc="70C01486">
      <w:start w:val="1"/>
      <w:numFmt w:val="lowerLetter"/>
      <w:lvlText w:val="%8."/>
      <w:lvlJc w:val="left"/>
      <w:pPr>
        <w:ind w:left="5760" w:hanging="360"/>
      </w:pPr>
    </w:lvl>
    <w:lvl w:ilvl="8" w:tplc="C85030AC">
      <w:start w:val="1"/>
      <w:numFmt w:val="lowerRoman"/>
      <w:lvlText w:val="%9."/>
      <w:lvlJc w:val="right"/>
      <w:pPr>
        <w:ind w:left="6480" w:hanging="180"/>
      </w:pPr>
    </w:lvl>
  </w:abstractNum>
  <w:abstractNum w:abstractNumId="1" w15:restartNumberingAfterBreak="0">
    <w:nsid w:val="243E1BFD"/>
    <w:multiLevelType w:val="hybridMultilevel"/>
    <w:tmpl w:val="46C44ED8"/>
    <w:lvl w:ilvl="0" w:tplc="7402F63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1A28D5"/>
    <w:multiLevelType w:val="hybridMultilevel"/>
    <w:tmpl w:val="34C49DC4"/>
    <w:lvl w:ilvl="0" w:tplc="F276253C">
      <w:start w:val="1"/>
      <w:numFmt w:val="bullet"/>
      <w:lvlText w:val=""/>
      <w:lvlJc w:val="left"/>
      <w:pPr>
        <w:ind w:left="1080" w:hanging="360"/>
      </w:pPr>
      <w:rPr>
        <w:rFonts w:ascii="Symbol" w:hAnsi="Symbol" w:hint="default"/>
      </w:rPr>
    </w:lvl>
    <w:lvl w:ilvl="1" w:tplc="F1A87BD0">
      <w:start w:val="1"/>
      <w:numFmt w:val="bullet"/>
      <w:lvlText w:val="o"/>
      <w:lvlJc w:val="left"/>
      <w:pPr>
        <w:ind w:left="1800" w:hanging="360"/>
      </w:pPr>
      <w:rPr>
        <w:rFonts w:ascii="Courier New" w:hAnsi="Courier New" w:hint="default"/>
      </w:rPr>
    </w:lvl>
    <w:lvl w:ilvl="2" w:tplc="627EF158">
      <w:start w:val="1"/>
      <w:numFmt w:val="bullet"/>
      <w:lvlText w:val=""/>
      <w:lvlJc w:val="left"/>
      <w:pPr>
        <w:ind w:left="2520" w:hanging="360"/>
      </w:pPr>
      <w:rPr>
        <w:rFonts w:ascii="Wingdings" w:hAnsi="Wingdings" w:hint="default"/>
      </w:rPr>
    </w:lvl>
    <w:lvl w:ilvl="3" w:tplc="483C75AE">
      <w:start w:val="1"/>
      <w:numFmt w:val="bullet"/>
      <w:lvlText w:val=""/>
      <w:lvlJc w:val="left"/>
      <w:pPr>
        <w:ind w:left="3240" w:hanging="360"/>
      </w:pPr>
      <w:rPr>
        <w:rFonts w:ascii="Symbol" w:hAnsi="Symbol" w:hint="default"/>
      </w:rPr>
    </w:lvl>
    <w:lvl w:ilvl="4" w:tplc="00A40B5C">
      <w:start w:val="1"/>
      <w:numFmt w:val="bullet"/>
      <w:lvlText w:val="o"/>
      <w:lvlJc w:val="left"/>
      <w:pPr>
        <w:ind w:left="3960" w:hanging="360"/>
      </w:pPr>
      <w:rPr>
        <w:rFonts w:ascii="Courier New" w:hAnsi="Courier New" w:hint="default"/>
      </w:rPr>
    </w:lvl>
    <w:lvl w:ilvl="5" w:tplc="203273EE">
      <w:start w:val="1"/>
      <w:numFmt w:val="bullet"/>
      <w:lvlText w:val=""/>
      <w:lvlJc w:val="left"/>
      <w:pPr>
        <w:ind w:left="4680" w:hanging="360"/>
      </w:pPr>
      <w:rPr>
        <w:rFonts w:ascii="Wingdings" w:hAnsi="Wingdings" w:hint="default"/>
      </w:rPr>
    </w:lvl>
    <w:lvl w:ilvl="6" w:tplc="D1205C68">
      <w:start w:val="1"/>
      <w:numFmt w:val="bullet"/>
      <w:lvlText w:val=""/>
      <w:lvlJc w:val="left"/>
      <w:pPr>
        <w:ind w:left="5400" w:hanging="360"/>
      </w:pPr>
      <w:rPr>
        <w:rFonts w:ascii="Symbol" w:hAnsi="Symbol" w:hint="default"/>
      </w:rPr>
    </w:lvl>
    <w:lvl w:ilvl="7" w:tplc="7DEE7C7C">
      <w:start w:val="1"/>
      <w:numFmt w:val="bullet"/>
      <w:lvlText w:val="o"/>
      <w:lvlJc w:val="left"/>
      <w:pPr>
        <w:ind w:left="6120" w:hanging="360"/>
      </w:pPr>
      <w:rPr>
        <w:rFonts w:ascii="Courier New" w:hAnsi="Courier New" w:hint="default"/>
      </w:rPr>
    </w:lvl>
    <w:lvl w:ilvl="8" w:tplc="32B01794">
      <w:start w:val="1"/>
      <w:numFmt w:val="bullet"/>
      <w:lvlText w:val=""/>
      <w:lvlJc w:val="left"/>
      <w:pPr>
        <w:ind w:left="6840" w:hanging="360"/>
      </w:pPr>
      <w:rPr>
        <w:rFonts w:ascii="Wingdings" w:hAnsi="Wingdings" w:hint="default"/>
      </w:rPr>
    </w:lvl>
  </w:abstractNum>
  <w:abstractNum w:abstractNumId="3" w15:restartNumberingAfterBreak="0">
    <w:nsid w:val="4FB344C7"/>
    <w:multiLevelType w:val="hybridMultilevel"/>
    <w:tmpl w:val="10DE78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C638321"/>
    <w:multiLevelType w:val="hybridMultilevel"/>
    <w:tmpl w:val="5C023706"/>
    <w:lvl w:ilvl="0" w:tplc="3A485782">
      <w:start w:val="1"/>
      <w:numFmt w:val="bullet"/>
      <w:lvlText w:val=""/>
      <w:lvlJc w:val="left"/>
      <w:pPr>
        <w:ind w:left="1080" w:hanging="360"/>
      </w:pPr>
      <w:rPr>
        <w:rFonts w:ascii="Symbol" w:hAnsi="Symbol" w:hint="default"/>
      </w:rPr>
    </w:lvl>
    <w:lvl w:ilvl="1" w:tplc="A9FEFAA4">
      <w:start w:val="1"/>
      <w:numFmt w:val="bullet"/>
      <w:lvlText w:val="o"/>
      <w:lvlJc w:val="left"/>
      <w:pPr>
        <w:ind w:left="1800" w:hanging="360"/>
      </w:pPr>
      <w:rPr>
        <w:rFonts w:ascii="Courier New" w:hAnsi="Courier New" w:hint="default"/>
      </w:rPr>
    </w:lvl>
    <w:lvl w:ilvl="2" w:tplc="FB54494E">
      <w:start w:val="1"/>
      <w:numFmt w:val="bullet"/>
      <w:lvlText w:val=""/>
      <w:lvlJc w:val="left"/>
      <w:pPr>
        <w:ind w:left="2520" w:hanging="360"/>
      </w:pPr>
      <w:rPr>
        <w:rFonts w:ascii="Wingdings" w:hAnsi="Wingdings" w:hint="default"/>
      </w:rPr>
    </w:lvl>
    <w:lvl w:ilvl="3" w:tplc="9BC68F42">
      <w:start w:val="1"/>
      <w:numFmt w:val="bullet"/>
      <w:lvlText w:val=""/>
      <w:lvlJc w:val="left"/>
      <w:pPr>
        <w:ind w:left="3240" w:hanging="360"/>
      </w:pPr>
      <w:rPr>
        <w:rFonts w:ascii="Symbol" w:hAnsi="Symbol" w:hint="default"/>
      </w:rPr>
    </w:lvl>
    <w:lvl w:ilvl="4" w:tplc="6DBEAE72">
      <w:start w:val="1"/>
      <w:numFmt w:val="bullet"/>
      <w:lvlText w:val="o"/>
      <w:lvlJc w:val="left"/>
      <w:pPr>
        <w:ind w:left="3960" w:hanging="360"/>
      </w:pPr>
      <w:rPr>
        <w:rFonts w:ascii="Courier New" w:hAnsi="Courier New" w:hint="default"/>
      </w:rPr>
    </w:lvl>
    <w:lvl w:ilvl="5" w:tplc="C07E5B18">
      <w:start w:val="1"/>
      <w:numFmt w:val="bullet"/>
      <w:lvlText w:val=""/>
      <w:lvlJc w:val="left"/>
      <w:pPr>
        <w:ind w:left="4680" w:hanging="360"/>
      </w:pPr>
      <w:rPr>
        <w:rFonts w:ascii="Wingdings" w:hAnsi="Wingdings" w:hint="default"/>
      </w:rPr>
    </w:lvl>
    <w:lvl w:ilvl="6" w:tplc="FD7AEA78">
      <w:start w:val="1"/>
      <w:numFmt w:val="bullet"/>
      <w:lvlText w:val=""/>
      <w:lvlJc w:val="left"/>
      <w:pPr>
        <w:ind w:left="5400" w:hanging="360"/>
      </w:pPr>
      <w:rPr>
        <w:rFonts w:ascii="Symbol" w:hAnsi="Symbol" w:hint="default"/>
      </w:rPr>
    </w:lvl>
    <w:lvl w:ilvl="7" w:tplc="B4B63F5A">
      <w:start w:val="1"/>
      <w:numFmt w:val="bullet"/>
      <w:lvlText w:val="o"/>
      <w:lvlJc w:val="left"/>
      <w:pPr>
        <w:ind w:left="6120" w:hanging="360"/>
      </w:pPr>
      <w:rPr>
        <w:rFonts w:ascii="Courier New" w:hAnsi="Courier New" w:hint="default"/>
      </w:rPr>
    </w:lvl>
    <w:lvl w:ilvl="8" w:tplc="D9CACE2A">
      <w:start w:val="1"/>
      <w:numFmt w:val="bullet"/>
      <w:lvlText w:val=""/>
      <w:lvlJc w:val="left"/>
      <w:pPr>
        <w:ind w:left="6840" w:hanging="360"/>
      </w:pPr>
      <w:rPr>
        <w:rFonts w:ascii="Wingdings" w:hAnsi="Wingdings" w:hint="default"/>
      </w:rPr>
    </w:lvl>
  </w:abstractNum>
  <w:abstractNum w:abstractNumId="5" w15:restartNumberingAfterBreak="0">
    <w:nsid w:val="6CF3076F"/>
    <w:multiLevelType w:val="hybridMultilevel"/>
    <w:tmpl w:val="C30296C8"/>
    <w:lvl w:ilvl="0" w:tplc="7402F63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67457812">
    <w:abstractNumId w:val="4"/>
  </w:num>
  <w:num w:numId="2" w16cid:durableId="1604606286">
    <w:abstractNumId w:val="2"/>
  </w:num>
  <w:num w:numId="3" w16cid:durableId="352000796">
    <w:abstractNumId w:val="0"/>
  </w:num>
  <w:num w:numId="4" w16cid:durableId="1150050250">
    <w:abstractNumId w:val="1"/>
  </w:num>
  <w:num w:numId="5" w16cid:durableId="1083719936">
    <w:abstractNumId w:val="5"/>
  </w:num>
  <w:num w:numId="6" w16cid:durableId="1020016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B8BAA19"/>
    <w:rsid w:val="00046DC8"/>
    <w:rsid w:val="0005591B"/>
    <w:rsid w:val="00076649"/>
    <w:rsid w:val="000A1717"/>
    <w:rsid w:val="000D230D"/>
    <w:rsid w:val="00223614"/>
    <w:rsid w:val="002E2D09"/>
    <w:rsid w:val="003B3544"/>
    <w:rsid w:val="003C4017"/>
    <w:rsid w:val="004210E4"/>
    <w:rsid w:val="00542C05"/>
    <w:rsid w:val="005F6201"/>
    <w:rsid w:val="00654DE1"/>
    <w:rsid w:val="00661BCC"/>
    <w:rsid w:val="006A2524"/>
    <w:rsid w:val="007272B1"/>
    <w:rsid w:val="008B2FEC"/>
    <w:rsid w:val="008E0776"/>
    <w:rsid w:val="009939E2"/>
    <w:rsid w:val="009B53A4"/>
    <w:rsid w:val="00A12E7F"/>
    <w:rsid w:val="00AA228C"/>
    <w:rsid w:val="00B054EF"/>
    <w:rsid w:val="00B41FC9"/>
    <w:rsid w:val="00BD2791"/>
    <w:rsid w:val="00C1436D"/>
    <w:rsid w:val="00C34AC5"/>
    <w:rsid w:val="00C66C58"/>
    <w:rsid w:val="00DC3C48"/>
    <w:rsid w:val="00DD75DF"/>
    <w:rsid w:val="00E10AB2"/>
    <w:rsid w:val="00E20C74"/>
    <w:rsid w:val="00E21707"/>
    <w:rsid w:val="00EA67B7"/>
    <w:rsid w:val="00F402A6"/>
    <w:rsid w:val="010AC6C3"/>
    <w:rsid w:val="011A0829"/>
    <w:rsid w:val="014BF854"/>
    <w:rsid w:val="01961C27"/>
    <w:rsid w:val="02B9C991"/>
    <w:rsid w:val="03101248"/>
    <w:rsid w:val="037A3513"/>
    <w:rsid w:val="0384938E"/>
    <w:rsid w:val="03D49146"/>
    <w:rsid w:val="044C51C4"/>
    <w:rsid w:val="04F1E442"/>
    <w:rsid w:val="0524B413"/>
    <w:rsid w:val="059B35BF"/>
    <w:rsid w:val="05E49326"/>
    <w:rsid w:val="06B1AC04"/>
    <w:rsid w:val="06C987F5"/>
    <w:rsid w:val="06FC6C6B"/>
    <w:rsid w:val="072E5C96"/>
    <w:rsid w:val="07874667"/>
    <w:rsid w:val="078D3AB4"/>
    <w:rsid w:val="07DF138E"/>
    <w:rsid w:val="0909EE6B"/>
    <w:rsid w:val="0970CC55"/>
    <w:rsid w:val="0A490AB9"/>
    <w:rsid w:val="0A5A8B3B"/>
    <w:rsid w:val="0A79E8BC"/>
    <w:rsid w:val="0A7DF879"/>
    <w:rsid w:val="0B16B450"/>
    <w:rsid w:val="0B1C31A2"/>
    <w:rsid w:val="0B2B499F"/>
    <w:rsid w:val="0B48D610"/>
    <w:rsid w:val="0BCFC643"/>
    <w:rsid w:val="0CDBC421"/>
    <w:rsid w:val="0CE29AD9"/>
    <w:rsid w:val="0CE4EBA3"/>
    <w:rsid w:val="0CE511D9"/>
    <w:rsid w:val="0D0BAECA"/>
    <w:rsid w:val="0DAAE676"/>
    <w:rsid w:val="0F205A4C"/>
    <w:rsid w:val="0FE6DF55"/>
    <w:rsid w:val="0FE70009"/>
    <w:rsid w:val="1008CB22"/>
    <w:rsid w:val="119161A4"/>
    <w:rsid w:val="1192822C"/>
    <w:rsid w:val="1208C343"/>
    <w:rsid w:val="127B1511"/>
    <w:rsid w:val="12C23B9A"/>
    <w:rsid w:val="13D6C4A2"/>
    <w:rsid w:val="14047B52"/>
    <w:rsid w:val="1454B34E"/>
    <w:rsid w:val="15037924"/>
    <w:rsid w:val="1590F1FE"/>
    <w:rsid w:val="15CF607F"/>
    <w:rsid w:val="16404AE0"/>
    <w:rsid w:val="16A36B89"/>
    <w:rsid w:val="16B5C865"/>
    <w:rsid w:val="174D29EA"/>
    <w:rsid w:val="1866C0B2"/>
    <w:rsid w:val="187804C7"/>
    <w:rsid w:val="18B8056D"/>
    <w:rsid w:val="18BD3D60"/>
    <w:rsid w:val="1944E6CC"/>
    <w:rsid w:val="19DCEA98"/>
    <w:rsid w:val="1A14A91A"/>
    <w:rsid w:val="1A84CAAC"/>
    <w:rsid w:val="1AC9BE13"/>
    <w:rsid w:val="1ADEF1C0"/>
    <w:rsid w:val="1AFFAA95"/>
    <w:rsid w:val="1B463CE5"/>
    <w:rsid w:val="1B59A1B1"/>
    <w:rsid w:val="1B8BAA19"/>
    <w:rsid w:val="1BE46BC7"/>
    <w:rsid w:val="1D4B75EA"/>
    <w:rsid w:val="1D8118EA"/>
    <w:rsid w:val="1D8D5EDB"/>
    <w:rsid w:val="1DA34361"/>
    <w:rsid w:val="1E17E075"/>
    <w:rsid w:val="1F1D2E7B"/>
    <w:rsid w:val="1F6C4F98"/>
    <w:rsid w:val="1F8D4753"/>
    <w:rsid w:val="20036CF9"/>
    <w:rsid w:val="2073DBDD"/>
    <w:rsid w:val="2088C4A3"/>
    <w:rsid w:val="2114DD7B"/>
    <w:rsid w:val="21519C88"/>
    <w:rsid w:val="21679ED0"/>
    <w:rsid w:val="22F61112"/>
    <w:rsid w:val="23036F31"/>
    <w:rsid w:val="237A41B5"/>
    <w:rsid w:val="23BAB76E"/>
    <w:rsid w:val="23DF34CC"/>
    <w:rsid w:val="24424F36"/>
    <w:rsid w:val="24D4D6FC"/>
    <w:rsid w:val="24F2D446"/>
    <w:rsid w:val="2502C285"/>
    <w:rsid w:val="2563607F"/>
    <w:rsid w:val="26F45177"/>
    <w:rsid w:val="271B2495"/>
    <w:rsid w:val="276C4D3C"/>
    <w:rsid w:val="277CB27F"/>
    <w:rsid w:val="27D6E054"/>
    <w:rsid w:val="27E61B23"/>
    <w:rsid w:val="282D168C"/>
    <w:rsid w:val="286F3529"/>
    <w:rsid w:val="28947A34"/>
    <w:rsid w:val="28EB0A21"/>
    <w:rsid w:val="28F9433B"/>
    <w:rsid w:val="2959D2CB"/>
    <w:rsid w:val="2A159612"/>
    <w:rsid w:val="2A44E883"/>
    <w:rsid w:val="2A9FAD8E"/>
    <w:rsid w:val="2AA3EDFE"/>
    <w:rsid w:val="2B1651BC"/>
    <w:rsid w:val="2B27A973"/>
    <w:rsid w:val="2BB9807B"/>
    <w:rsid w:val="2C20E684"/>
    <w:rsid w:val="2C258400"/>
    <w:rsid w:val="2C293568"/>
    <w:rsid w:val="2C66DC9F"/>
    <w:rsid w:val="2C682678"/>
    <w:rsid w:val="2D11596D"/>
    <w:rsid w:val="2D8C4F3E"/>
    <w:rsid w:val="2D92790A"/>
    <w:rsid w:val="2ED08084"/>
    <w:rsid w:val="2F5D24C2"/>
    <w:rsid w:val="2F90E2C3"/>
    <w:rsid w:val="30C1EB52"/>
    <w:rsid w:val="30C6C5D3"/>
    <w:rsid w:val="31024A1E"/>
    <w:rsid w:val="31BB5337"/>
    <w:rsid w:val="3271858D"/>
    <w:rsid w:val="32C6BEFD"/>
    <w:rsid w:val="330771EA"/>
    <w:rsid w:val="337CFB70"/>
    <w:rsid w:val="3381CCAF"/>
    <w:rsid w:val="33BFA061"/>
    <w:rsid w:val="34B208B9"/>
    <w:rsid w:val="34DC0E28"/>
    <w:rsid w:val="35B1068B"/>
    <w:rsid w:val="35DD78A3"/>
    <w:rsid w:val="36C4C80B"/>
    <w:rsid w:val="379F8F23"/>
    <w:rsid w:val="37A26779"/>
    <w:rsid w:val="37BF90A5"/>
    <w:rsid w:val="38B3D4DA"/>
    <w:rsid w:val="39C0C02A"/>
    <w:rsid w:val="39D2EDA8"/>
    <w:rsid w:val="39E74D33"/>
    <w:rsid w:val="3B166909"/>
    <w:rsid w:val="3BCAB246"/>
    <w:rsid w:val="3C3560AC"/>
    <w:rsid w:val="3C91A94D"/>
    <w:rsid w:val="3CCC5667"/>
    <w:rsid w:val="3D15DB6F"/>
    <w:rsid w:val="3D164260"/>
    <w:rsid w:val="3D3669DD"/>
    <w:rsid w:val="3D69415B"/>
    <w:rsid w:val="3DA0DA26"/>
    <w:rsid w:val="3DB43834"/>
    <w:rsid w:val="3DF9A010"/>
    <w:rsid w:val="3E381D36"/>
    <w:rsid w:val="4045F59C"/>
    <w:rsid w:val="41207441"/>
    <w:rsid w:val="4150C0CC"/>
    <w:rsid w:val="42311A1A"/>
    <w:rsid w:val="4291CD37"/>
    <w:rsid w:val="42A39988"/>
    <w:rsid w:val="42D588F0"/>
    <w:rsid w:val="434E4201"/>
    <w:rsid w:val="437698E1"/>
    <w:rsid w:val="438583E4"/>
    <w:rsid w:val="43D73CF6"/>
    <w:rsid w:val="43F8304A"/>
    <w:rsid w:val="440A515B"/>
    <w:rsid w:val="44F2D7A6"/>
    <w:rsid w:val="44FBB81C"/>
    <w:rsid w:val="457D4966"/>
    <w:rsid w:val="458E0F2F"/>
    <w:rsid w:val="4642A3EA"/>
    <w:rsid w:val="486BDB49"/>
    <w:rsid w:val="48C56F39"/>
    <w:rsid w:val="4A180E74"/>
    <w:rsid w:val="4B89D0D4"/>
    <w:rsid w:val="4B8DCA45"/>
    <w:rsid w:val="4B9095C9"/>
    <w:rsid w:val="4BD8FC9A"/>
    <w:rsid w:val="4BFD50B3"/>
    <w:rsid w:val="4C07E800"/>
    <w:rsid w:val="4C83FBFE"/>
    <w:rsid w:val="4CD49903"/>
    <w:rsid w:val="4CEA405A"/>
    <w:rsid w:val="4D455F8D"/>
    <w:rsid w:val="4D755928"/>
    <w:rsid w:val="4D7E2728"/>
    <w:rsid w:val="4E037092"/>
    <w:rsid w:val="4E81451E"/>
    <w:rsid w:val="4F02504C"/>
    <w:rsid w:val="4F1BC918"/>
    <w:rsid w:val="4F4127AE"/>
    <w:rsid w:val="4F4E5F02"/>
    <w:rsid w:val="4F7829C3"/>
    <w:rsid w:val="4FC4D992"/>
    <w:rsid w:val="5098E285"/>
    <w:rsid w:val="50C19B25"/>
    <w:rsid w:val="511E7C95"/>
    <w:rsid w:val="531E64E9"/>
    <w:rsid w:val="53B18A82"/>
    <w:rsid w:val="549F9419"/>
    <w:rsid w:val="54F0CD76"/>
    <w:rsid w:val="562FD9D4"/>
    <w:rsid w:val="56A42C25"/>
    <w:rsid w:val="56F8AE8A"/>
    <w:rsid w:val="575DB5BB"/>
    <w:rsid w:val="5760036D"/>
    <w:rsid w:val="5761EB49"/>
    <w:rsid w:val="57C92C26"/>
    <w:rsid w:val="57EEE87E"/>
    <w:rsid w:val="59264C80"/>
    <w:rsid w:val="59967AF0"/>
    <w:rsid w:val="59A0430C"/>
    <w:rsid w:val="5A2559B6"/>
    <w:rsid w:val="5A2A264F"/>
    <w:rsid w:val="5A4A170C"/>
    <w:rsid w:val="5A7750BB"/>
    <w:rsid w:val="5A9C5308"/>
    <w:rsid w:val="5ACD2B11"/>
    <w:rsid w:val="5AD13ACE"/>
    <w:rsid w:val="5AE3B69F"/>
    <w:rsid w:val="5B6B670F"/>
    <w:rsid w:val="5B6BD37D"/>
    <w:rsid w:val="5B78B4A5"/>
    <w:rsid w:val="5B832C41"/>
    <w:rsid w:val="5C5A2364"/>
    <w:rsid w:val="5CECB614"/>
    <w:rsid w:val="5E0B172E"/>
    <w:rsid w:val="5E2C0E6F"/>
    <w:rsid w:val="5E328677"/>
    <w:rsid w:val="5E3961DE"/>
    <w:rsid w:val="5EBD8322"/>
    <w:rsid w:val="5EFBC93A"/>
    <w:rsid w:val="5FB8F4EB"/>
    <w:rsid w:val="602871E4"/>
    <w:rsid w:val="603F1D62"/>
    <w:rsid w:val="613ED9EE"/>
    <w:rsid w:val="615E87C7"/>
    <w:rsid w:val="616A2A49"/>
    <w:rsid w:val="61A890C6"/>
    <w:rsid w:val="621C53BA"/>
    <w:rsid w:val="628FA1A3"/>
    <w:rsid w:val="635D5097"/>
    <w:rsid w:val="6383C68A"/>
    <w:rsid w:val="63ACFD76"/>
    <w:rsid w:val="6402D0D2"/>
    <w:rsid w:val="6556BB79"/>
    <w:rsid w:val="669B817D"/>
    <w:rsid w:val="66B570B6"/>
    <w:rsid w:val="66EF8C97"/>
    <w:rsid w:val="66FE36E7"/>
    <w:rsid w:val="6744EC4D"/>
    <w:rsid w:val="67AE6B43"/>
    <w:rsid w:val="682AF37F"/>
    <w:rsid w:val="69DA711D"/>
    <w:rsid w:val="6A873950"/>
    <w:rsid w:val="6B59C9AC"/>
    <w:rsid w:val="6BD64228"/>
    <w:rsid w:val="6BE11F9E"/>
    <w:rsid w:val="6BED3A68"/>
    <w:rsid w:val="6BFC2773"/>
    <w:rsid w:val="6C306FFD"/>
    <w:rsid w:val="6CF59A0D"/>
    <w:rsid w:val="6E4C41B7"/>
    <w:rsid w:val="6EADE82B"/>
    <w:rsid w:val="6F01E8F7"/>
    <w:rsid w:val="6F05F74D"/>
    <w:rsid w:val="6F6EFDC5"/>
    <w:rsid w:val="6FA4B581"/>
    <w:rsid w:val="724583AC"/>
    <w:rsid w:val="72B23E96"/>
    <w:rsid w:val="7328A3C4"/>
    <w:rsid w:val="73852D6C"/>
    <w:rsid w:val="7399C2D3"/>
    <w:rsid w:val="739BE71E"/>
    <w:rsid w:val="73E1540D"/>
    <w:rsid w:val="744E0EF7"/>
    <w:rsid w:val="74914F01"/>
    <w:rsid w:val="75667494"/>
    <w:rsid w:val="75E7299A"/>
    <w:rsid w:val="75EDDF7D"/>
    <w:rsid w:val="75FBAED6"/>
    <w:rsid w:val="76474CAA"/>
    <w:rsid w:val="76A3FAE7"/>
    <w:rsid w:val="76E43F2B"/>
    <w:rsid w:val="77E04AF7"/>
    <w:rsid w:val="782F2C52"/>
    <w:rsid w:val="7866E597"/>
    <w:rsid w:val="78722CE3"/>
    <w:rsid w:val="78BCB2B6"/>
    <w:rsid w:val="78DF8FD9"/>
    <w:rsid w:val="79695EF6"/>
    <w:rsid w:val="7A3C1355"/>
    <w:rsid w:val="7A45F80F"/>
    <w:rsid w:val="7A588317"/>
    <w:rsid w:val="7A72421F"/>
    <w:rsid w:val="7AE76828"/>
    <w:rsid w:val="7BF45378"/>
    <w:rsid w:val="7C4493BF"/>
    <w:rsid w:val="7DEDD983"/>
    <w:rsid w:val="7E6A7A45"/>
    <w:rsid w:val="7E95C2B6"/>
    <w:rsid w:val="7ED6271B"/>
    <w:rsid w:val="7ED989D5"/>
    <w:rsid w:val="7EF14038"/>
    <w:rsid w:val="7F2BF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BAA19"/>
  <w15:chartTrackingRefBased/>
  <w15:docId w15:val="{ED143C08-DD80-4219-A1EF-015BC2D83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1707"/>
    <w:rPr>
      <w:rFonts w:ascii="Arial" w:hAnsi="Arial"/>
      <w:sz w:val="24"/>
    </w:rPr>
  </w:style>
  <w:style w:type="paragraph" w:styleId="Heading1">
    <w:name w:val="heading 1"/>
    <w:basedOn w:val="Normal"/>
    <w:next w:val="Normal"/>
    <w:link w:val="Heading1Char"/>
    <w:uiPriority w:val="9"/>
    <w:qFormat/>
    <w:rsid w:val="007272B1"/>
    <w:pPr>
      <w:keepNext/>
      <w:keepLines/>
      <w:spacing w:before="240" w:after="0"/>
      <w:outlineLvl w:val="0"/>
    </w:pPr>
    <w:rPr>
      <w:rFonts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Mention">
    <w:name w:val="Mention"/>
    <w:basedOn w:val="DefaultParagraphFont"/>
    <w:uiPriority w:val="99"/>
    <w:unhideWhenUsed/>
    <w:rPr>
      <w:color w:val="2B579A"/>
      <w:shd w:val="clear" w:color="auto" w:fill="E6E6E6"/>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076649"/>
    <w:pPr>
      <w:spacing w:after="0" w:line="240" w:lineRule="auto"/>
    </w:pPr>
  </w:style>
  <w:style w:type="paragraph" w:styleId="CommentSubject">
    <w:name w:val="annotation subject"/>
    <w:basedOn w:val="CommentText"/>
    <w:next w:val="CommentText"/>
    <w:link w:val="CommentSubjectChar"/>
    <w:uiPriority w:val="99"/>
    <w:semiHidden/>
    <w:unhideWhenUsed/>
    <w:rsid w:val="00C66C58"/>
    <w:rPr>
      <w:b/>
      <w:bCs/>
    </w:rPr>
  </w:style>
  <w:style w:type="character" w:customStyle="1" w:styleId="CommentSubjectChar">
    <w:name w:val="Comment Subject Char"/>
    <w:basedOn w:val="CommentTextChar"/>
    <w:link w:val="CommentSubject"/>
    <w:uiPriority w:val="99"/>
    <w:semiHidden/>
    <w:rsid w:val="00C66C58"/>
    <w:rPr>
      <w:b/>
      <w:bCs/>
      <w:sz w:val="20"/>
      <w:szCs w:val="20"/>
    </w:rPr>
  </w:style>
  <w:style w:type="paragraph" w:styleId="Header">
    <w:name w:val="header"/>
    <w:basedOn w:val="Normal"/>
    <w:link w:val="HeaderChar"/>
    <w:uiPriority w:val="99"/>
    <w:unhideWhenUsed/>
    <w:rsid w:val="00C34A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4AC5"/>
  </w:style>
  <w:style w:type="paragraph" w:styleId="Footer">
    <w:name w:val="footer"/>
    <w:basedOn w:val="Normal"/>
    <w:link w:val="FooterChar"/>
    <w:uiPriority w:val="99"/>
    <w:unhideWhenUsed/>
    <w:rsid w:val="00C34A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4AC5"/>
  </w:style>
  <w:style w:type="character" w:customStyle="1" w:styleId="Heading1Char">
    <w:name w:val="Heading 1 Char"/>
    <w:basedOn w:val="DefaultParagraphFont"/>
    <w:link w:val="Heading1"/>
    <w:uiPriority w:val="9"/>
    <w:rsid w:val="007272B1"/>
    <w:rPr>
      <w:rFonts w:ascii="Arial" w:eastAsiaTheme="majorEastAsia" w:hAnsi="Arial" w:cstheme="majorBidi"/>
      <w:b/>
      <w:sz w:val="24"/>
      <w:szCs w:val="32"/>
    </w:rPr>
  </w:style>
  <w:style w:type="character" w:styleId="FollowedHyperlink">
    <w:name w:val="FollowedHyperlink"/>
    <w:basedOn w:val="DefaultParagraphFont"/>
    <w:uiPriority w:val="99"/>
    <w:semiHidden/>
    <w:unhideWhenUsed/>
    <w:rsid w:val="00DC3C48"/>
    <w:rPr>
      <w:color w:val="954F72" w:themeColor="followedHyperlink"/>
      <w:u w:val="single"/>
    </w:rPr>
  </w:style>
  <w:style w:type="character" w:styleId="UnresolvedMention">
    <w:name w:val="Unresolved Mention"/>
    <w:basedOn w:val="DefaultParagraphFont"/>
    <w:uiPriority w:val="99"/>
    <w:semiHidden/>
    <w:unhideWhenUsed/>
    <w:rsid w:val="00DC3C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view.officeapps.live.com/op/view.aspx?src=https%3A%2F%2Fwww.twc.texas.gov%2Fsites%2Fdefault%2Ffiles%2Fvr%2Fdocs%2Fvr-subject-matter-experts-list-twc.docx&amp;wdOrigin=BROWSELINK" TargetMode="External"/><Relationship Id="rId18" Type="http://schemas.microsoft.com/office/2019/05/relationships/documenttasks" Target="documenttasks/documenttasks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ecfr.gov/current/title-12/chapter-X/part-1002/section-1002.12"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eoc.gov/laws/guidance/enforcement-guidance-consideration-arrest-and-conviction-records-employment-decisions"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publicsite.dps.texas.gov/ConvictionNameSearch/" TargetMode="External"/><Relationship Id="rId19" Type="http://schemas.microsoft.com/office/2020/10/relationships/intelligence" Target="intelligence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documenttasks/documenttasks1.xml><?xml version="1.0" encoding="utf-8"?>
<t:Tasks xmlns:t="http://schemas.microsoft.com/office/tasks/2019/documenttasks" xmlns:oel="http://schemas.microsoft.com/office/2019/extlst">
  <t:Task id="{53E0C3A4-73FB-4775-A385-5200F8383D91}">
    <t:Anchor>
      <t:Comment id="189794367"/>
    </t:Anchor>
    <t:History>
      <t:Event id="{568BCDCD-295F-41D5-9CA8-B28ACF8147C0}" time="2023-03-14T20:10:50.751Z">
        <t:Attribution userId="S::lauren.hargrove@twc.texas.gov::17843f76-07ca-4b13-ab6f-b5548c6901ee" userProvider="AD" userName="Hargrove,Lauren"/>
        <t:Anchor>
          <t:Comment id="189794367"/>
        </t:Anchor>
        <t:Create/>
      </t:Event>
      <t:Event id="{E8888D5D-7EB0-48AF-B63B-73A56C8E0EDB}" time="2023-03-14T20:10:50.751Z">
        <t:Attribution userId="S::lauren.hargrove@twc.texas.gov::17843f76-07ca-4b13-ab6f-b5548c6901ee" userProvider="AD" userName="Hargrove,Lauren"/>
        <t:Anchor>
          <t:Comment id="189794367"/>
        </t:Anchor>
        <t:Assign userId="S::heather.cooke@twc.texas.gov::c3f82ca1-5b5a-4d7c-a0d2-03ad12d2e9be" userProvider="AD" userName="Cooke,Heather J"/>
      </t:Event>
      <t:Event id="{CFEAA22A-30B8-4F84-B71C-784C62238044}" time="2023-03-14T20:10:50.751Z">
        <t:Attribution userId="S::lauren.hargrove@twc.texas.gov::17843f76-07ca-4b13-ab6f-b5548c6901ee" userProvider="AD" userName="Hargrove,Lauren"/>
        <t:Anchor>
          <t:Comment id="189794367"/>
        </t:Anchor>
        <t:SetTitle title="@Cooke,Heather J @Woodlief,Sue-Ellen can you drop your questions regarding CBC's in this document?"/>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1AA2C31EAAA1B44B3C43E230F498487" ma:contentTypeVersion="4" ma:contentTypeDescription="Create a new document." ma:contentTypeScope="" ma:versionID="4f7feebf6d38cd8a5b88a3cefff8fd1f">
  <xsd:schema xmlns:xsd="http://www.w3.org/2001/XMLSchema" xmlns:xs="http://www.w3.org/2001/XMLSchema" xmlns:p="http://schemas.microsoft.com/office/2006/metadata/properties" xmlns:ns2="2de6bb9a-4c0e-4478-8417-e5c1847c7287" xmlns:ns3="130ceda6-c9e3-4f9d-a389-8e239095d91e" targetNamespace="http://schemas.microsoft.com/office/2006/metadata/properties" ma:root="true" ma:fieldsID="24aab8a9cc6182debd02b52a13512973" ns2:_="" ns3:_="">
    <xsd:import namespace="2de6bb9a-4c0e-4478-8417-e5c1847c7287"/>
    <xsd:import namespace="130ceda6-c9e3-4f9d-a389-8e239095d91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e6bb9a-4c0e-4478-8417-e5c1847c72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0ceda6-c9e3-4f9d-a389-8e239095d91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AEA6C3-CE52-489F-804C-F2BB878B833D}">
  <ds:schemaRefs>
    <ds:schemaRef ds:uri="http://schemas.microsoft.com/sharepoint/v3/contenttype/forms"/>
  </ds:schemaRefs>
</ds:datastoreItem>
</file>

<file path=customXml/itemProps2.xml><?xml version="1.0" encoding="utf-8"?>
<ds:datastoreItem xmlns:ds="http://schemas.openxmlformats.org/officeDocument/2006/customXml" ds:itemID="{FC6AB7D0-21C2-4806-B545-3FB0FB2C05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e6bb9a-4c0e-4478-8417-e5c1847c7287"/>
    <ds:schemaRef ds:uri="130ceda6-c9e3-4f9d-a389-8e239095d9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0CD9A4-C58B-418B-BD8C-CDC8E5456DB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1105</Words>
  <Characters>6302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Standards for Providers Background Checks FAQ</vt:lpstr>
    </vt:vector>
  </TitlesOfParts>
  <Company/>
  <LinksUpToDate>false</LinksUpToDate>
  <CharactersWithSpaces>7393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Standards for Providers Background Checks FAQ</dc:title>
  <dc:subject/>
  <dc:creator>DocuSignProject@twcgov.onmicrosoft.com</dc:creator>
  <cp:keywords>TWC Vocational Rehabiliation Division</cp:keywords>
  <dc:description/>
  <cp:lastModifiedBy>Lauren Hargrove</cp:lastModifiedBy>
  <cp:revision>2</cp:revision>
  <dcterms:created xsi:type="dcterms:W3CDTF">2023-10-23T20:19:00Z</dcterms:created>
  <dcterms:modified xsi:type="dcterms:W3CDTF">2023-10-23T20:19:00Z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0x01010001AA2C31EAAA1B44B3C43E230F498487</vt:lpwstr>
  </property>
</Properties>
</file>